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D63" w:rsidRDefault="00550D63" w:rsidP="00742BB3">
      <w:pPr>
        <w:pStyle w:val="Titel"/>
      </w:pPr>
      <w:r>
        <w:rPr>
          <w:rFonts w:ascii="Trebuchet MS" w:hAnsi="Trebuchet MS"/>
          <w:noProof/>
          <w:sz w:val="20"/>
          <w:szCs w:val="20"/>
          <w:lang w:val="en-US"/>
        </w:rPr>
        <w:drawing>
          <wp:inline distT="0" distB="0" distL="0" distR="0" wp14:anchorId="52CD35C8" wp14:editId="2595233B">
            <wp:extent cx="3171825" cy="4953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     </w:t>
      </w:r>
      <w:r>
        <w:rPr>
          <w:noProof/>
          <w:lang w:val="en-US"/>
        </w:rPr>
        <w:drawing>
          <wp:inline distT="0" distB="0" distL="0" distR="0" wp14:anchorId="657565A6" wp14:editId="63C97BA0">
            <wp:extent cx="1685925" cy="1493248"/>
            <wp:effectExtent l="0" t="0" r="0" b="0"/>
            <wp:docPr id="2" name="Afbeelding 2" descr="C:\Users\Eus\Pictures\Logo's, batjes enz\Midden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us\Pictures\Logo's, batjes enz\Midden-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356" cy="149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D63" w:rsidRDefault="00550D63" w:rsidP="00550D6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550D63" w:rsidRDefault="00550D63" w:rsidP="00EA014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EA0148" w:rsidRPr="00654DAE" w:rsidRDefault="00654DAE" w:rsidP="00EA014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 w:rsidRPr="00654DAE">
        <w:rPr>
          <w:rFonts w:ascii="Arial-BoldMT" w:hAnsi="Arial-BoldMT" w:cs="Arial-BoldMT"/>
          <w:b/>
          <w:bCs/>
          <w:color w:val="000000"/>
          <w:sz w:val="36"/>
          <w:szCs w:val="36"/>
        </w:rPr>
        <w:t>Kampioenschappen voor senioren Afdeling Midden</w:t>
      </w:r>
    </w:p>
    <w:p w:rsidR="00C87666" w:rsidRDefault="00C87666" w:rsidP="00EA0148">
      <w:pPr>
        <w:autoSpaceDE w:val="0"/>
        <w:autoSpaceDN w:val="0"/>
        <w:adjustRightInd w:val="0"/>
        <w:rPr>
          <w:rFonts w:ascii="ArialMT" w:hAnsi="ArialMT" w:cs="ArialMT"/>
          <w:b/>
          <w:color w:val="000000"/>
        </w:rPr>
      </w:pPr>
    </w:p>
    <w:p w:rsidR="00EA0148" w:rsidRPr="00C87666" w:rsidRDefault="00EA0148" w:rsidP="00EA0148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u w:val="single"/>
        </w:rPr>
      </w:pPr>
      <w:r w:rsidRPr="00C87666">
        <w:rPr>
          <w:rFonts w:ascii="ArialMT" w:hAnsi="ArialMT" w:cs="ArialMT"/>
          <w:b/>
          <w:color w:val="000000"/>
          <w:u w:val="single"/>
        </w:rPr>
        <w:t xml:space="preserve">Data </w:t>
      </w:r>
    </w:p>
    <w:p w:rsidR="00D51F1A" w:rsidRDefault="00EA0148" w:rsidP="00D51F1A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Zondag 1</w:t>
      </w:r>
      <w:r w:rsidR="00DA64AD">
        <w:rPr>
          <w:rFonts w:ascii="ArialMT" w:hAnsi="ArialMT" w:cs="ArialMT"/>
          <w:color w:val="000000"/>
        </w:rPr>
        <w:t>2</w:t>
      </w:r>
      <w:r>
        <w:rPr>
          <w:rFonts w:ascii="ArialMT" w:hAnsi="ArialMT" w:cs="ArialMT"/>
          <w:color w:val="000000"/>
        </w:rPr>
        <w:t xml:space="preserve"> januari 20</w:t>
      </w:r>
      <w:r w:rsidR="00DA64AD">
        <w:rPr>
          <w:rFonts w:ascii="ArialMT" w:hAnsi="ArialMT" w:cs="ArialMT"/>
          <w:color w:val="000000"/>
        </w:rPr>
        <w:t>20</w:t>
      </w:r>
      <w:r>
        <w:rPr>
          <w:rFonts w:ascii="ArialMT" w:hAnsi="ArialMT" w:cs="ArialMT"/>
          <w:color w:val="000000"/>
        </w:rPr>
        <w:t xml:space="preserve"> </w:t>
      </w:r>
      <w:r w:rsidR="00D51F1A">
        <w:rPr>
          <w:rFonts w:ascii="ArialMT" w:hAnsi="ArialMT" w:cs="ArialMT"/>
          <w:color w:val="000000"/>
        </w:rPr>
        <w:t xml:space="preserve">(voor spelers met rating </w:t>
      </w:r>
      <w:r w:rsidR="008626CF" w:rsidRPr="00B107BA">
        <w:rPr>
          <w:rFonts w:ascii="ArialMT" w:hAnsi="ArialMT" w:cs="ArialMT"/>
          <w:color w:val="000000"/>
        </w:rPr>
        <w:t xml:space="preserve">0 tot en met </w:t>
      </w:r>
      <w:r w:rsidR="00D51F1A" w:rsidRPr="00B107BA">
        <w:rPr>
          <w:rFonts w:ascii="ArialMT" w:hAnsi="ArialMT" w:cs="ArialMT"/>
          <w:color w:val="000000"/>
        </w:rPr>
        <w:t>1</w:t>
      </w:r>
      <w:r w:rsidR="004D0CFB" w:rsidRPr="00B107BA">
        <w:rPr>
          <w:rFonts w:ascii="ArialMT" w:hAnsi="ArialMT" w:cs="ArialMT"/>
          <w:color w:val="000000"/>
        </w:rPr>
        <w:t>199</w:t>
      </w:r>
      <w:r w:rsidR="008626CF" w:rsidRPr="00B107BA">
        <w:rPr>
          <w:rFonts w:ascii="ArialMT" w:hAnsi="ArialMT" w:cs="ArialMT"/>
          <w:color w:val="000000"/>
        </w:rPr>
        <w:t>)</w:t>
      </w:r>
    </w:p>
    <w:p w:rsidR="00D51F1A" w:rsidRDefault="00EA0148" w:rsidP="00D51F1A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Zondag </w:t>
      </w:r>
      <w:r w:rsidR="00DA64AD">
        <w:rPr>
          <w:rFonts w:ascii="ArialMT" w:hAnsi="ArialMT" w:cs="ArialMT"/>
          <w:color w:val="000000"/>
        </w:rPr>
        <w:t>19</w:t>
      </w:r>
      <w:r>
        <w:rPr>
          <w:rFonts w:ascii="ArialMT" w:hAnsi="ArialMT" w:cs="ArialMT"/>
          <w:color w:val="000000"/>
        </w:rPr>
        <w:t xml:space="preserve"> januari 20</w:t>
      </w:r>
      <w:r w:rsidR="00DA64AD">
        <w:rPr>
          <w:rFonts w:ascii="ArialMT" w:hAnsi="ArialMT" w:cs="ArialMT"/>
          <w:color w:val="000000"/>
        </w:rPr>
        <w:t>20</w:t>
      </w:r>
      <w:r w:rsidR="00D51F1A">
        <w:rPr>
          <w:rFonts w:ascii="ArialMT" w:hAnsi="ArialMT" w:cs="ArialMT"/>
          <w:color w:val="000000"/>
        </w:rPr>
        <w:t xml:space="preserve"> (voor spel</w:t>
      </w:r>
      <w:r w:rsidR="008626CF">
        <w:rPr>
          <w:rFonts w:ascii="ArialMT" w:hAnsi="ArialMT" w:cs="ArialMT"/>
          <w:color w:val="000000"/>
        </w:rPr>
        <w:t>ers met rating 12</w:t>
      </w:r>
      <w:r w:rsidR="00DA64AD">
        <w:rPr>
          <w:rFonts w:ascii="ArialMT" w:hAnsi="ArialMT" w:cs="ArialMT"/>
          <w:color w:val="000000"/>
        </w:rPr>
        <w:t>0</w:t>
      </w:r>
      <w:r w:rsidR="008626CF">
        <w:rPr>
          <w:rFonts w:ascii="ArialMT" w:hAnsi="ArialMT" w:cs="ArialMT"/>
          <w:color w:val="000000"/>
        </w:rPr>
        <w:t>0 en hoger</w:t>
      </w:r>
      <w:r w:rsidR="00D51F1A">
        <w:rPr>
          <w:rFonts w:ascii="ArialMT" w:hAnsi="ArialMT" w:cs="ArialMT"/>
          <w:color w:val="000000"/>
        </w:rPr>
        <w:t>)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A0148" w:rsidRPr="00C87666" w:rsidRDefault="00EA0148" w:rsidP="00EA0148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u w:val="single"/>
        </w:rPr>
      </w:pPr>
      <w:r w:rsidRPr="00C87666">
        <w:rPr>
          <w:rFonts w:ascii="ArialMT" w:hAnsi="ArialMT" w:cs="ArialMT"/>
          <w:b/>
          <w:color w:val="000000"/>
          <w:u w:val="single"/>
        </w:rPr>
        <w:t xml:space="preserve">Accommodatie 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Tafeltenniscentrum Hilversum, Vaartweg 52, 1217 SV Hilversum,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FF"/>
        </w:rPr>
      </w:pPr>
      <w:r>
        <w:rPr>
          <w:rFonts w:ascii="ArialMT" w:hAnsi="ArialMT" w:cs="ArialMT"/>
          <w:color w:val="000000"/>
        </w:rPr>
        <w:t xml:space="preserve">tel: 035 – 623 33 88. Voor routebeschrijving zie: </w:t>
      </w:r>
      <w:r>
        <w:rPr>
          <w:rFonts w:ascii="ArialMT" w:hAnsi="ArialMT" w:cs="ArialMT"/>
          <w:color w:val="0000FF"/>
        </w:rPr>
        <w:t>www.ttvhilversum.nl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C87666" w:rsidRPr="00C87666" w:rsidRDefault="00EA0148" w:rsidP="00EA0148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u w:val="single"/>
        </w:rPr>
      </w:pPr>
      <w:r w:rsidRPr="00C87666">
        <w:rPr>
          <w:rFonts w:ascii="ArialMT" w:hAnsi="ArialMT" w:cs="ArialMT"/>
          <w:b/>
          <w:color w:val="000000"/>
          <w:u w:val="single"/>
        </w:rPr>
        <w:t xml:space="preserve">Organisatie 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TTV Hilversum, onder auspiciën van het afdelingsbestuur.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Soort evenement Dit is een O-A-evenement, dat georganiseerd wordt binnen één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afdeling.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Toernooicommissie</w:t>
      </w:r>
      <w:r w:rsidR="00C87666">
        <w:rPr>
          <w:rFonts w:ascii="ArialMT" w:hAnsi="ArialMT" w:cs="ArialMT"/>
          <w:color w:val="000000"/>
        </w:rPr>
        <w:t>: Marcel Duikersloot</w:t>
      </w:r>
      <w:r w:rsidR="00DA64AD">
        <w:rPr>
          <w:rFonts w:ascii="ArialMT" w:hAnsi="ArialMT" w:cs="ArialMT"/>
          <w:color w:val="000000"/>
        </w:rPr>
        <w:t xml:space="preserve">, </w:t>
      </w:r>
      <w:proofErr w:type="spellStart"/>
      <w:r w:rsidR="00DA64AD">
        <w:rPr>
          <w:rFonts w:ascii="ArialMT" w:hAnsi="ArialMT" w:cs="ArialMT"/>
          <w:color w:val="000000"/>
        </w:rPr>
        <w:t>Chotto</w:t>
      </w:r>
      <w:proofErr w:type="spellEnd"/>
      <w:r w:rsidR="00DA64AD">
        <w:rPr>
          <w:rFonts w:ascii="ArialMT" w:hAnsi="ArialMT" w:cs="ArialMT"/>
          <w:color w:val="000000"/>
        </w:rPr>
        <w:t xml:space="preserve"> </w:t>
      </w:r>
      <w:proofErr w:type="spellStart"/>
      <w:r w:rsidR="00DA64AD">
        <w:rPr>
          <w:rFonts w:ascii="ArialMT" w:hAnsi="ArialMT" w:cs="ArialMT"/>
          <w:color w:val="000000"/>
        </w:rPr>
        <w:t>Huang</w:t>
      </w:r>
      <w:proofErr w:type="spellEnd"/>
      <w:r w:rsidR="00DA64AD">
        <w:rPr>
          <w:rFonts w:ascii="ArialMT" w:hAnsi="ArialMT" w:cs="ArialMT"/>
          <w:color w:val="000000"/>
        </w:rPr>
        <w:t xml:space="preserve">, Pieter </w:t>
      </w:r>
      <w:proofErr w:type="spellStart"/>
      <w:r w:rsidR="00DA64AD">
        <w:rPr>
          <w:rFonts w:ascii="ArialMT" w:hAnsi="ArialMT" w:cs="ArialMT"/>
          <w:color w:val="000000"/>
        </w:rPr>
        <w:t>Salentijn</w:t>
      </w:r>
      <w:proofErr w:type="spellEnd"/>
      <w:r w:rsidR="00DA64AD">
        <w:rPr>
          <w:rFonts w:ascii="ArialMT" w:hAnsi="ArialMT" w:cs="ArialMT"/>
          <w:color w:val="000000"/>
        </w:rPr>
        <w:t>, Fred Visser.</w:t>
      </w:r>
    </w:p>
    <w:p w:rsidR="00DA64AD" w:rsidRPr="003714AA" w:rsidRDefault="00DA64AD" w:rsidP="00DA64AD">
      <w:pPr>
        <w:autoSpaceDE w:val="0"/>
        <w:autoSpaceDN w:val="0"/>
        <w:adjustRightInd w:val="0"/>
        <w:rPr>
          <w:rFonts w:ascii="ArialMT" w:hAnsi="ArialMT" w:cs="ArialMT"/>
          <w:color w:val="0000FF"/>
          <w:lang w:val="de-DE"/>
        </w:rPr>
      </w:pPr>
      <w:r>
        <w:rPr>
          <w:rFonts w:ascii="ArialMT" w:hAnsi="ArialMT" w:cs="ArialMT"/>
          <w:color w:val="000000"/>
        </w:rPr>
        <w:t xml:space="preserve">Toernooileider 12 januari: Fred Visser. </w:t>
      </w:r>
      <w:proofErr w:type="spellStart"/>
      <w:r w:rsidRPr="003714AA">
        <w:rPr>
          <w:rFonts w:ascii="ArialMT" w:hAnsi="ArialMT" w:cs="ArialMT"/>
          <w:color w:val="000000"/>
          <w:lang w:val="de-DE"/>
        </w:rPr>
        <w:t>E-mail</w:t>
      </w:r>
      <w:proofErr w:type="spellEnd"/>
      <w:r w:rsidRPr="003714AA">
        <w:rPr>
          <w:rFonts w:ascii="ArialMT" w:hAnsi="ArialMT" w:cs="ArialMT"/>
          <w:color w:val="000000"/>
          <w:lang w:val="de-DE"/>
        </w:rPr>
        <w:t xml:space="preserve">: </w:t>
      </w:r>
      <w:r w:rsidRPr="003714AA">
        <w:rPr>
          <w:rFonts w:ascii="ArialMT" w:hAnsi="ArialMT" w:cs="ArialMT"/>
          <w:color w:val="0000FF"/>
          <w:lang w:val="de-DE"/>
        </w:rPr>
        <w:t>AK-senioren@nttb-midden.nl</w:t>
      </w:r>
    </w:p>
    <w:p w:rsidR="00DA64AD" w:rsidRPr="003714AA" w:rsidRDefault="00DA64AD" w:rsidP="00DA64AD">
      <w:pPr>
        <w:autoSpaceDE w:val="0"/>
        <w:autoSpaceDN w:val="0"/>
        <w:adjustRightInd w:val="0"/>
        <w:rPr>
          <w:rFonts w:ascii="ArialMT" w:hAnsi="ArialMT" w:cs="ArialMT"/>
          <w:color w:val="0000FF"/>
          <w:lang w:val="de-DE"/>
        </w:rPr>
      </w:pPr>
      <w:r>
        <w:rPr>
          <w:rFonts w:ascii="ArialMT" w:hAnsi="ArialMT" w:cs="ArialMT"/>
          <w:color w:val="000000"/>
        </w:rPr>
        <w:t xml:space="preserve">Toernooileider 19 januari: </w:t>
      </w:r>
      <w:proofErr w:type="spellStart"/>
      <w:r>
        <w:rPr>
          <w:rFonts w:ascii="ArialMT" w:hAnsi="ArialMT" w:cs="ArialMT"/>
          <w:color w:val="000000"/>
        </w:rPr>
        <w:t>Chotto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Huang</w:t>
      </w:r>
      <w:proofErr w:type="spellEnd"/>
      <w:r>
        <w:rPr>
          <w:rFonts w:ascii="ArialMT" w:hAnsi="ArialMT" w:cs="ArialMT"/>
          <w:color w:val="000000"/>
        </w:rPr>
        <w:t xml:space="preserve">. </w:t>
      </w:r>
      <w:proofErr w:type="spellStart"/>
      <w:r w:rsidRPr="003714AA">
        <w:rPr>
          <w:rFonts w:ascii="ArialMT" w:hAnsi="ArialMT" w:cs="ArialMT"/>
          <w:color w:val="000000"/>
          <w:lang w:val="de-DE"/>
        </w:rPr>
        <w:t>E-mail</w:t>
      </w:r>
      <w:proofErr w:type="spellEnd"/>
      <w:r w:rsidRPr="003714AA">
        <w:rPr>
          <w:rFonts w:ascii="ArialMT" w:hAnsi="ArialMT" w:cs="ArialMT"/>
          <w:color w:val="000000"/>
          <w:lang w:val="de-DE"/>
        </w:rPr>
        <w:t xml:space="preserve">: </w:t>
      </w:r>
      <w:r w:rsidRPr="003714AA">
        <w:rPr>
          <w:rFonts w:ascii="ArialMT" w:hAnsi="ArialMT" w:cs="ArialMT"/>
          <w:color w:val="0000FF"/>
          <w:lang w:val="de-DE"/>
        </w:rPr>
        <w:t>AK-senioren@nttb-midden.nl</w:t>
      </w:r>
    </w:p>
    <w:p w:rsidR="00DA64AD" w:rsidRDefault="00DA64AD" w:rsidP="00DA64AD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</w:t>
      </w:r>
    </w:p>
    <w:p w:rsidR="00EA0148" w:rsidRPr="00C87666" w:rsidRDefault="00EA0148" w:rsidP="00EA0148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u w:val="single"/>
        </w:rPr>
      </w:pPr>
      <w:r w:rsidRPr="00C87666">
        <w:rPr>
          <w:rFonts w:ascii="ArialMT" w:hAnsi="ArialMT" w:cs="ArialMT"/>
          <w:b/>
          <w:color w:val="000000"/>
          <w:u w:val="single"/>
        </w:rPr>
        <w:t xml:space="preserve">Goedkeuring 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Goedkeuring is verleend door het bestuur van de afdeling Midden.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A0148" w:rsidRPr="007373F1" w:rsidRDefault="00EA0148" w:rsidP="00EA0148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u w:val="single"/>
        </w:rPr>
      </w:pPr>
      <w:r w:rsidRPr="007373F1">
        <w:rPr>
          <w:rFonts w:ascii="ArialMT" w:hAnsi="ArialMT" w:cs="ArialMT"/>
          <w:b/>
          <w:color w:val="000000"/>
          <w:u w:val="single"/>
        </w:rPr>
        <w:t>Bondsvertegenw</w:t>
      </w:r>
      <w:r w:rsidR="00C87666" w:rsidRPr="007373F1">
        <w:rPr>
          <w:rFonts w:ascii="ArialMT" w:hAnsi="ArialMT" w:cs="ArialMT"/>
          <w:b/>
          <w:color w:val="000000"/>
          <w:u w:val="single"/>
        </w:rPr>
        <w:t>oordigers</w:t>
      </w:r>
    </w:p>
    <w:p w:rsidR="00EA0148" w:rsidRDefault="007373F1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Zondag 1</w:t>
      </w:r>
      <w:r w:rsidR="00DA64AD">
        <w:rPr>
          <w:rFonts w:ascii="ArialMT" w:hAnsi="ArialMT" w:cs="ArialMT"/>
          <w:color w:val="000000"/>
        </w:rPr>
        <w:t>2</w:t>
      </w:r>
      <w:r>
        <w:rPr>
          <w:rFonts w:ascii="ArialMT" w:hAnsi="ArialMT" w:cs="ArialMT"/>
          <w:color w:val="000000"/>
        </w:rPr>
        <w:t xml:space="preserve"> januari: </w:t>
      </w:r>
      <w:r w:rsidR="00DA64AD">
        <w:rPr>
          <w:rFonts w:ascii="ArialMT" w:hAnsi="ArialMT" w:cs="ArialMT"/>
          <w:color w:val="000000"/>
        </w:rPr>
        <w:t xml:space="preserve">Gerard van Giessen  </w:t>
      </w:r>
      <w:r w:rsidR="009D4D72">
        <w:rPr>
          <w:rFonts w:ascii="ArialMT" w:hAnsi="ArialMT" w:cs="ArialMT"/>
          <w:color w:val="000000"/>
        </w:rPr>
        <w:t xml:space="preserve">E-mail: </w:t>
      </w:r>
      <w:r w:rsidR="009D4D72" w:rsidRPr="009D4D72">
        <w:rPr>
          <w:rFonts w:ascii="ArialMT" w:hAnsi="ArialMT" w:cs="ArialMT"/>
        </w:rPr>
        <w:t>ggiessen@xs4all.nl</w:t>
      </w:r>
      <w:r w:rsidR="00DA64AD">
        <w:rPr>
          <w:rFonts w:ascii="ArialMT" w:hAnsi="ArialMT" w:cs="ArialMT"/>
          <w:color w:val="000000"/>
        </w:rPr>
        <w:t xml:space="preserve"> </w:t>
      </w:r>
    </w:p>
    <w:p w:rsidR="00EA0148" w:rsidRDefault="007373F1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Zondag </w:t>
      </w:r>
      <w:r w:rsidR="00DA64AD">
        <w:rPr>
          <w:rFonts w:ascii="ArialMT" w:hAnsi="ArialMT" w:cs="ArialMT"/>
          <w:color w:val="000000"/>
        </w:rPr>
        <w:t>19</w:t>
      </w:r>
      <w:r>
        <w:rPr>
          <w:rFonts w:ascii="ArialMT" w:hAnsi="ArialMT" w:cs="ArialMT"/>
          <w:color w:val="000000"/>
        </w:rPr>
        <w:t xml:space="preserve"> januari: </w:t>
      </w:r>
      <w:r w:rsidR="00DA64AD">
        <w:rPr>
          <w:rFonts w:ascii="ArialMT" w:hAnsi="ArialMT" w:cs="ArialMT"/>
          <w:color w:val="000000"/>
        </w:rPr>
        <w:t>Gerard van Giessen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A0148" w:rsidRPr="007373F1" w:rsidRDefault="00EA0148" w:rsidP="00EA0148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u w:val="single"/>
        </w:rPr>
      </w:pPr>
      <w:r w:rsidRPr="007373F1">
        <w:rPr>
          <w:rFonts w:ascii="ArialMT" w:hAnsi="ArialMT" w:cs="ArialMT"/>
          <w:b/>
          <w:color w:val="000000"/>
          <w:u w:val="single"/>
        </w:rPr>
        <w:t>Aanvang</w:t>
      </w:r>
      <w:r w:rsidR="009D4D72">
        <w:rPr>
          <w:rFonts w:ascii="ArialMT" w:hAnsi="ArialMT" w:cs="ArialMT"/>
          <w:b/>
          <w:color w:val="000000"/>
          <w:u w:val="single"/>
        </w:rPr>
        <w:t xml:space="preserve"> </w:t>
      </w:r>
      <w:r w:rsidR="007339F2">
        <w:rPr>
          <w:rFonts w:ascii="ArialMT" w:hAnsi="ArialMT" w:cs="ArialMT"/>
          <w:b/>
          <w:color w:val="000000"/>
          <w:u w:val="single"/>
        </w:rPr>
        <w:t>/</w:t>
      </w:r>
      <w:r w:rsidR="009D4D72">
        <w:rPr>
          <w:rFonts w:ascii="ArialMT" w:hAnsi="ArialMT" w:cs="ArialMT"/>
          <w:b/>
          <w:color w:val="000000"/>
          <w:u w:val="single"/>
        </w:rPr>
        <w:t xml:space="preserve"> </w:t>
      </w:r>
      <w:r w:rsidR="007339F2">
        <w:rPr>
          <w:rFonts w:ascii="ArialMT" w:hAnsi="ArialMT" w:cs="ArialMT"/>
          <w:b/>
          <w:color w:val="000000"/>
          <w:u w:val="single"/>
        </w:rPr>
        <w:t>Einde</w:t>
      </w:r>
      <w:r w:rsidRPr="007373F1">
        <w:rPr>
          <w:rFonts w:ascii="ArialMT" w:hAnsi="ArialMT" w:cs="ArialMT"/>
          <w:b/>
          <w:color w:val="000000"/>
          <w:u w:val="single"/>
        </w:rPr>
        <w:t xml:space="preserve"> </w:t>
      </w:r>
    </w:p>
    <w:p w:rsidR="007339F2" w:rsidRDefault="007339F2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Aanvang toernooi op beide dagen </w:t>
      </w:r>
      <w:r w:rsidR="00EA0148">
        <w:rPr>
          <w:rFonts w:ascii="ArialMT" w:hAnsi="ArialMT" w:cs="ArialMT"/>
          <w:color w:val="000000"/>
        </w:rPr>
        <w:t xml:space="preserve">9.30 uur, zaal open 8.45 uur. 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Deelnemers </w:t>
      </w:r>
      <w:r w:rsidR="007339F2">
        <w:rPr>
          <w:rFonts w:ascii="ArialMT" w:hAnsi="ArialMT" w:cs="ArialMT"/>
          <w:color w:val="000000"/>
        </w:rPr>
        <w:t xml:space="preserve">dienen zich uiterlijk 15 minuten </w:t>
      </w:r>
      <w:r>
        <w:rPr>
          <w:rFonts w:ascii="ArialMT" w:hAnsi="ArialMT" w:cs="ArialMT"/>
          <w:color w:val="000000"/>
        </w:rPr>
        <w:t xml:space="preserve">voor aanvang van de eerste wedstrijd </w:t>
      </w:r>
      <w:r w:rsidR="007339F2">
        <w:rPr>
          <w:rFonts w:ascii="ArialMT" w:hAnsi="ArialMT" w:cs="ArialMT"/>
          <w:color w:val="000000"/>
        </w:rPr>
        <w:t>te melden</w:t>
      </w:r>
      <w:r>
        <w:rPr>
          <w:rFonts w:ascii="ArialMT" w:hAnsi="ArialMT" w:cs="ArialMT"/>
          <w:color w:val="000000"/>
        </w:rPr>
        <w:t>.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De laatste finales staan gepland om uiterlijk 19.00 uur.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C92DC8" w:rsidRPr="00C92DC8" w:rsidRDefault="00C92DC8" w:rsidP="00EA0148">
      <w:pPr>
        <w:autoSpaceDE w:val="0"/>
        <w:autoSpaceDN w:val="0"/>
        <w:adjustRightInd w:val="0"/>
        <w:rPr>
          <w:rFonts w:ascii="ArialMT" w:hAnsi="ArialMT" w:cs="ArialMT"/>
          <w:b/>
          <w:bCs/>
          <w:color w:val="000000"/>
          <w:u w:val="single"/>
        </w:rPr>
      </w:pPr>
      <w:r w:rsidRPr="00C92DC8">
        <w:rPr>
          <w:rFonts w:ascii="ArialMT" w:hAnsi="ArialMT" w:cs="ArialMT"/>
          <w:b/>
          <w:bCs/>
          <w:color w:val="000000"/>
          <w:u w:val="single"/>
        </w:rPr>
        <w:t>Deelname aan de AK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Deelname is mogelijk voor alle seniorleden van verenigingen van de</w:t>
      </w:r>
    </w:p>
    <w:p w:rsidR="00EA0148" w:rsidRDefault="00EA0148" w:rsidP="00C92DC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afdeling Midden van de NTTB. </w:t>
      </w:r>
    </w:p>
    <w:p w:rsidR="00073848" w:rsidRPr="00073848" w:rsidRDefault="0061578E" w:rsidP="000738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Heren kunnen </w:t>
      </w:r>
      <w:r w:rsidR="00073848" w:rsidRPr="00073848">
        <w:rPr>
          <w:rFonts w:ascii="ArialMT" w:hAnsi="ArialMT" w:cs="ArialMT"/>
          <w:color w:val="000000"/>
        </w:rPr>
        <w:t>meedoen in één klasse enkelspel en één klasse</w:t>
      </w:r>
      <w:r w:rsidR="00073848">
        <w:rPr>
          <w:rFonts w:ascii="ArialMT" w:hAnsi="ArialMT" w:cs="ArialMT"/>
          <w:color w:val="000000"/>
        </w:rPr>
        <w:t xml:space="preserve"> </w:t>
      </w:r>
      <w:r w:rsidR="00073848" w:rsidRPr="00073848">
        <w:rPr>
          <w:rFonts w:ascii="ArialMT" w:hAnsi="ArialMT" w:cs="ArialMT"/>
          <w:color w:val="000000"/>
        </w:rPr>
        <w:t xml:space="preserve">dubbelspel. </w:t>
      </w:r>
      <w:r w:rsidR="00073848">
        <w:rPr>
          <w:rFonts w:ascii="ArialMT" w:hAnsi="ArialMT" w:cs="ArialMT"/>
          <w:color w:val="000000"/>
        </w:rPr>
        <w:br/>
      </w:r>
      <w:r>
        <w:rPr>
          <w:rFonts w:ascii="ArialMT" w:hAnsi="ArialMT" w:cs="ArialMT"/>
          <w:color w:val="000000"/>
        </w:rPr>
        <w:t>Dames kunnen zich ook nog inschrijven in de damesklasse enkel. Deze wordt gespeeld op 19 januari. Er is een aparte wisselbeker beschikbaar voor de afdelingskampioen bij de dames.</w:t>
      </w:r>
      <w:r w:rsidR="00073848" w:rsidRPr="00073848">
        <w:rPr>
          <w:rFonts w:ascii="ArialMT" w:hAnsi="ArialMT" w:cs="ArialMT"/>
          <w:color w:val="000000"/>
        </w:rPr>
        <w:t xml:space="preserve"> </w:t>
      </w:r>
      <w:r w:rsidR="00E825C5">
        <w:rPr>
          <w:rFonts w:ascii="ArialMT" w:hAnsi="ArialMT" w:cs="ArialMT"/>
          <w:color w:val="000000"/>
        </w:rPr>
        <w:t>In h</w:t>
      </w:r>
      <w:r w:rsidR="00073848" w:rsidRPr="00073848">
        <w:rPr>
          <w:rFonts w:ascii="ArialMT" w:hAnsi="ArialMT" w:cs="ArialMT"/>
          <w:color w:val="000000"/>
        </w:rPr>
        <w:t xml:space="preserve">et dubbelspel is </w:t>
      </w:r>
      <w:r w:rsidR="00E825C5">
        <w:rPr>
          <w:rFonts w:ascii="ArialMT" w:hAnsi="ArialMT" w:cs="ArialMT"/>
          <w:color w:val="000000"/>
        </w:rPr>
        <w:t xml:space="preserve">alleen </w:t>
      </w:r>
      <w:r w:rsidR="00073848" w:rsidRPr="00073848">
        <w:rPr>
          <w:rFonts w:ascii="ArialMT" w:hAnsi="ArialMT" w:cs="ArialMT"/>
          <w:color w:val="000000"/>
        </w:rPr>
        <w:t>een gemengde klasse.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654DAE" w:rsidRPr="002C3FA4" w:rsidRDefault="00654DAE" w:rsidP="00654DAE">
      <w:pPr>
        <w:autoSpaceDE w:val="0"/>
        <w:autoSpaceDN w:val="0"/>
        <w:adjustRightInd w:val="0"/>
        <w:rPr>
          <w:rFonts w:ascii="ArialMT" w:hAnsi="ArialMT" w:cs="ArialMT"/>
          <w:b/>
          <w:u w:val="single"/>
        </w:rPr>
      </w:pPr>
      <w:r>
        <w:rPr>
          <w:rFonts w:ascii="ArialMT" w:hAnsi="ArialMT" w:cs="ArialMT"/>
          <w:b/>
          <w:u w:val="single"/>
        </w:rPr>
        <w:t xml:space="preserve">Deelname </w:t>
      </w:r>
      <w:r w:rsidRPr="002C3FA4">
        <w:rPr>
          <w:rFonts w:ascii="ArialMT" w:hAnsi="ArialMT" w:cs="ArialMT"/>
          <w:b/>
          <w:u w:val="single"/>
        </w:rPr>
        <w:t>Junioren met een hoge rating</w:t>
      </w:r>
    </w:p>
    <w:p w:rsidR="00654DAE" w:rsidRDefault="00654DAE" w:rsidP="00654DAE">
      <w:pPr>
        <w:autoSpaceDE w:val="0"/>
        <w:autoSpaceDN w:val="0"/>
        <w:adjustRightInd w:val="0"/>
        <w:rPr>
          <w:rFonts w:ascii="ArialMT" w:hAnsi="ArialMT" w:cs="ArialMT"/>
        </w:rPr>
      </w:pPr>
      <w:r w:rsidRPr="002C3FA4">
        <w:rPr>
          <w:rFonts w:ascii="ArialMT" w:hAnsi="ArialMT" w:cs="ArialMT"/>
        </w:rPr>
        <w:t>Junioren, geboren in 200</w:t>
      </w:r>
      <w:r>
        <w:rPr>
          <w:rFonts w:ascii="ArialMT" w:hAnsi="ArialMT" w:cs="ArialMT"/>
        </w:rPr>
        <w:t>2</w:t>
      </w:r>
      <w:r w:rsidRPr="002C3FA4">
        <w:rPr>
          <w:rFonts w:ascii="ArialMT" w:hAnsi="ArialMT" w:cs="ArialMT"/>
        </w:rPr>
        <w:t>, 200</w:t>
      </w:r>
      <w:r>
        <w:rPr>
          <w:rFonts w:ascii="ArialMT" w:hAnsi="ArialMT" w:cs="ArialMT"/>
        </w:rPr>
        <w:t>3</w:t>
      </w:r>
      <w:r w:rsidRPr="002C3FA4">
        <w:rPr>
          <w:rFonts w:ascii="ArialMT" w:hAnsi="ArialMT" w:cs="ArialMT"/>
        </w:rPr>
        <w:t xml:space="preserve"> en 200</w:t>
      </w:r>
      <w:r>
        <w:rPr>
          <w:rFonts w:ascii="ArialMT" w:hAnsi="ArialMT" w:cs="ArialMT"/>
        </w:rPr>
        <w:t>4</w:t>
      </w:r>
      <w:r w:rsidRPr="002C3FA4">
        <w:rPr>
          <w:rFonts w:ascii="ArialMT" w:hAnsi="ArialMT" w:cs="ArialMT"/>
        </w:rPr>
        <w:t>, met een rating van 1200 en hoger</w:t>
      </w:r>
      <w:r>
        <w:rPr>
          <w:rFonts w:ascii="ArialMT" w:hAnsi="ArialMT" w:cs="ArialMT"/>
        </w:rPr>
        <w:t>,</w:t>
      </w:r>
      <w:r w:rsidRPr="002C3FA4">
        <w:rPr>
          <w:rFonts w:ascii="ArialMT" w:hAnsi="ArialMT" w:cs="ArialMT"/>
        </w:rPr>
        <w:t xml:space="preserve"> hebben de mogelijkheid om zich ook voor de AK senioren in te schrijven. </w:t>
      </w:r>
    </w:p>
    <w:p w:rsidR="00654DAE" w:rsidRDefault="00654DAE" w:rsidP="00654DAE">
      <w:pPr>
        <w:autoSpaceDE w:val="0"/>
        <w:autoSpaceDN w:val="0"/>
        <w:adjustRightInd w:val="0"/>
        <w:rPr>
          <w:rFonts w:ascii="ArialMT" w:hAnsi="ArialMT" w:cs="ArialMT"/>
        </w:rPr>
      </w:pPr>
    </w:p>
    <w:p w:rsidR="00654DAE" w:rsidRPr="00075207" w:rsidRDefault="00654DAE" w:rsidP="00654DAE">
      <w:pPr>
        <w:autoSpaceDE w:val="0"/>
        <w:autoSpaceDN w:val="0"/>
        <w:adjustRightInd w:val="0"/>
        <w:rPr>
          <w:rFonts w:ascii="ArialMT" w:hAnsi="ArialMT" w:cs="ArialMT"/>
          <w:i/>
          <w:color w:val="FF0000"/>
        </w:rPr>
      </w:pPr>
      <w:r w:rsidRPr="002C3FA4">
        <w:rPr>
          <w:rFonts w:ascii="ArialMT" w:hAnsi="ArialMT" w:cs="ArialMT"/>
          <w:b/>
        </w:rPr>
        <w:lastRenderedPageBreak/>
        <w:t xml:space="preserve">Attentie: </w:t>
      </w:r>
      <w:r w:rsidRPr="00A1351C">
        <w:rPr>
          <w:rFonts w:ascii="ArialMT" w:hAnsi="ArialMT" w:cs="ArialMT"/>
          <w:i/>
        </w:rPr>
        <w:t xml:space="preserve">Dit is uitsluitend mogelijk als men </w:t>
      </w:r>
      <w:r w:rsidRPr="0092159A">
        <w:rPr>
          <w:rFonts w:ascii="ArialMT" w:hAnsi="ArialMT" w:cs="ArialMT"/>
          <w:bCs/>
          <w:i/>
        </w:rPr>
        <w:t>ook daadwerkelijk meedoet bij</w:t>
      </w:r>
      <w:r w:rsidRPr="00560DBC">
        <w:rPr>
          <w:rFonts w:ascii="ArialMT" w:hAnsi="ArialMT" w:cs="ArialMT"/>
          <w:i/>
          <w:color w:val="00B050"/>
        </w:rPr>
        <w:t xml:space="preserve"> </w:t>
      </w:r>
      <w:r w:rsidRPr="00A1351C">
        <w:rPr>
          <w:rFonts w:ascii="ArialMT" w:hAnsi="ArialMT" w:cs="ArialMT"/>
          <w:i/>
        </w:rPr>
        <w:t>de</w:t>
      </w:r>
      <w:r>
        <w:rPr>
          <w:rFonts w:ascii="ArialMT" w:hAnsi="ArialMT" w:cs="ArialMT"/>
          <w:i/>
        </w:rPr>
        <w:t xml:space="preserve"> AK-</w:t>
      </w:r>
      <w:r w:rsidRPr="00A1351C">
        <w:rPr>
          <w:rFonts w:ascii="ArialMT" w:hAnsi="ArialMT" w:cs="ArialMT"/>
          <w:i/>
        </w:rPr>
        <w:t xml:space="preserve"> jeugd </w:t>
      </w:r>
      <w:r w:rsidRPr="0092159A">
        <w:rPr>
          <w:rFonts w:ascii="ArialMT" w:hAnsi="ArialMT" w:cs="ArialMT"/>
          <w:i/>
        </w:rPr>
        <w:t>in tenminste beide enkelklassen!</w:t>
      </w:r>
      <w:r>
        <w:rPr>
          <w:rFonts w:ascii="ArialMT" w:hAnsi="ArialMT" w:cs="ArialMT"/>
          <w:i/>
        </w:rPr>
        <w:t xml:space="preserve"> </w:t>
      </w:r>
      <w:r w:rsidRPr="00A1351C">
        <w:rPr>
          <w:rFonts w:ascii="ArialMT" w:hAnsi="ArialMT" w:cs="ArialMT"/>
          <w:i/>
        </w:rPr>
        <w:t>Het is dus niet toegestaan dat  jeugdspelers met een hoge rating alleen aan de AK senioren deelnemen.</w:t>
      </w:r>
      <w:r>
        <w:rPr>
          <w:rFonts w:ascii="ArialMT" w:hAnsi="ArialMT" w:cs="ArialMT"/>
          <w:i/>
        </w:rPr>
        <w:t xml:space="preserve"> </w:t>
      </w:r>
    </w:p>
    <w:p w:rsidR="00654DAE" w:rsidRDefault="00654DAE" w:rsidP="00EA014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u w:val="single"/>
        </w:rPr>
      </w:pPr>
    </w:p>
    <w:p w:rsidR="00654DAE" w:rsidRDefault="00654DAE" w:rsidP="00654DAE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Eerstejaars senioren (geboren in 200</w:t>
      </w:r>
      <w:r w:rsidR="009D4D72">
        <w:rPr>
          <w:rFonts w:ascii="ArialMT" w:hAnsi="ArialMT" w:cs="ArialMT"/>
          <w:color w:val="000000"/>
        </w:rPr>
        <w:t>1)</w:t>
      </w:r>
      <w:r>
        <w:rPr>
          <w:rFonts w:ascii="ArialMT" w:hAnsi="ArialMT" w:cs="ArialMT"/>
          <w:color w:val="000000"/>
        </w:rPr>
        <w:t>, die nog aan de jeugdcompetitie</w:t>
      </w:r>
    </w:p>
    <w:p w:rsidR="00654DAE" w:rsidRDefault="00654DAE" w:rsidP="00654DAE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deelnemen, moeten voor dit toernooi bij de senioren inschrijven.</w:t>
      </w:r>
    </w:p>
    <w:p w:rsidR="00654DAE" w:rsidRDefault="00654DAE" w:rsidP="00EA014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u w:val="single"/>
        </w:rPr>
      </w:pPr>
    </w:p>
    <w:p w:rsidR="00EA0148" w:rsidRPr="00654DAE" w:rsidRDefault="00EA0148" w:rsidP="00EA01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654DAE">
        <w:rPr>
          <w:rFonts w:ascii="Arial" w:hAnsi="Arial" w:cs="Arial"/>
          <w:b/>
          <w:bCs/>
          <w:color w:val="000000"/>
          <w:u w:val="single"/>
        </w:rPr>
        <w:t>Enkelspel:</w:t>
      </w:r>
    </w:p>
    <w:p w:rsidR="001A23CD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Er wordt ingedeeld </w:t>
      </w:r>
      <w:r w:rsidR="00C7495B">
        <w:rPr>
          <w:rFonts w:ascii="ArialMT" w:hAnsi="ArialMT" w:cs="ArialMT"/>
          <w:color w:val="000000"/>
        </w:rPr>
        <w:t xml:space="preserve">op sterkte </w:t>
      </w:r>
      <w:r w:rsidR="001A23CD">
        <w:rPr>
          <w:rFonts w:ascii="ArialMT" w:hAnsi="ArialMT" w:cs="ArialMT"/>
          <w:color w:val="000000"/>
        </w:rPr>
        <w:t xml:space="preserve">in </w:t>
      </w:r>
      <w:r>
        <w:rPr>
          <w:rFonts w:ascii="ArialMT" w:hAnsi="ArialMT" w:cs="ArialMT"/>
          <w:color w:val="000000"/>
        </w:rPr>
        <w:t xml:space="preserve">zoveel mogelijk </w:t>
      </w:r>
      <w:r w:rsidR="00F50A60">
        <w:rPr>
          <w:rFonts w:ascii="ArialMT" w:hAnsi="ArialMT" w:cs="ArialMT"/>
          <w:color w:val="000000"/>
        </w:rPr>
        <w:t>poules van 4</w:t>
      </w:r>
      <w:r w:rsidR="00433F05">
        <w:rPr>
          <w:rFonts w:ascii="ArialMT" w:hAnsi="ArialMT" w:cs="ArialMT"/>
          <w:color w:val="000000"/>
        </w:rPr>
        <w:t xml:space="preserve"> spelers</w:t>
      </w:r>
      <w:r w:rsidR="00F50A60">
        <w:rPr>
          <w:rFonts w:ascii="ArialMT" w:hAnsi="ArialMT" w:cs="ArialMT"/>
          <w:color w:val="000000"/>
        </w:rPr>
        <w:t xml:space="preserve">. De </w:t>
      </w:r>
      <w:r>
        <w:rPr>
          <w:rFonts w:ascii="ArialMT" w:hAnsi="ArialMT" w:cs="ArialMT"/>
          <w:color w:val="000000"/>
        </w:rPr>
        <w:t xml:space="preserve">twee </w:t>
      </w:r>
      <w:r w:rsidR="00F50A60">
        <w:rPr>
          <w:rFonts w:ascii="ArialMT" w:hAnsi="ArialMT" w:cs="ArialMT"/>
          <w:color w:val="000000"/>
        </w:rPr>
        <w:t xml:space="preserve">hoogst eindigende spelers van elke poule </w:t>
      </w:r>
      <w:r>
        <w:rPr>
          <w:rFonts w:ascii="ArialMT" w:hAnsi="ArialMT" w:cs="ArialMT"/>
          <w:color w:val="000000"/>
        </w:rPr>
        <w:t>gaan naar de</w:t>
      </w:r>
      <w:r w:rsidR="00433F05">
        <w:rPr>
          <w:rFonts w:ascii="ArialMT" w:hAnsi="ArialMT" w:cs="ArialMT"/>
          <w:color w:val="000000"/>
        </w:rPr>
        <w:t xml:space="preserve"> </w:t>
      </w:r>
      <w:r w:rsidR="001A23CD">
        <w:rPr>
          <w:rFonts w:ascii="ArialMT" w:hAnsi="ArialMT" w:cs="ArialMT"/>
          <w:color w:val="000000"/>
        </w:rPr>
        <w:t>hoofd</w:t>
      </w:r>
      <w:r>
        <w:rPr>
          <w:rFonts w:ascii="ArialMT" w:hAnsi="ArialMT" w:cs="ArialMT"/>
          <w:color w:val="000000"/>
        </w:rPr>
        <w:t>ronde</w:t>
      </w:r>
      <w:r w:rsidR="00F50A60">
        <w:rPr>
          <w:rFonts w:ascii="ArialMT" w:hAnsi="ArialMT" w:cs="ArialMT"/>
          <w:color w:val="000000"/>
        </w:rPr>
        <w:t xml:space="preserve">. De </w:t>
      </w:r>
      <w:r>
        <w:rPr>
          <w:rFonts w:ascii="ArialMT" w:hAnsi="ArialMT" w:cs="ArialMT"/>
          <w:color w:val="000000"/>
        </w:rPr>
        <w:t xml:space="preserve">nummers drie en vier </w:t>
      </w:r>
      <w:r w:rsidR="001A23CD">
        <w:rPr>
          <w:rFonts w:ascii="ArialMT" w:hAnsi="ArialMT" w:cs="ArialMT"/>
          <w:color w:val="000000"/>
        </w:rPr>
        <w:t xml:space="preserve">spelen door in </w:t>
      </w:r>
      <w:r>
        <w:rPr>
          <w:rFonts w:ascii="ArialMT" w:hAnsi="ArialMT" w:cs="ArialMT"/>
          <w:color w:val="000000"/>
        </w:rPr>
        <w:t xml:space="preserve">de </w:t>
      </w:r>
      <w:r w:rsidR="001A23CD">
        <w:rPr>
          <w:rFonts w:ascii="ArialMT" w:hAnsi="ArialMT" w:cs="ArialMT"/>
          <w:color w:val="000000"/>
        </w:rPr>
        <w:t>troost</w:t>
      </w:r>
      <w:r>
        <w:rPr>
          <w:rFonts w:ascii="ArialMT" w:hAnsi="ArialMT" w:cs="ArialMT"/>
          <w:color w:val="000000"/>
        </w:rPr>
        <w:t>ronde.</w:t>
      </w:r>
      <w:r w:rsidR="001A23CD">
        <w:rPr>
          <w:rFonts w:ascii="ArialMT" w:hAnsi="ArialMT" w:cs="ArialMT"/>
          <w:color w:val="000000"/>
        </w:rPr>
        <w:t xml:space="preserve"> In beide vervolgronden </w:t>
      </w:r>
      <w:r>
        <w:rPr>
          <w:rFonts w:ascii="ArialMT" w:hAnsi="ArialMT" w:cs="ArialMT"/>
          <w:color w:val="000000"/>
        </w:rPr>
        <w:t xml:space="preserve">geldt een afvalsysteem. </w:t>
      </w:r>
    </w:p>
    <w:p w:rsidR="001A23CD" w:rsidRDefault="001A23CD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Het aantal klassen hangt af van het aantal inschrijvingen per speeldag. </w:t>
      </w:r>
      <w:r w:rsidR="00EA0148">
        <w:rPr>
          <w:rFonts w:ascii="ArialMT" w:hAnsi="ArialMT" w:cs="ArialMT"/>
          <w:color w:val="000000"/>
        </w:rPr>
        <w:t xml:space="preserve">De winnaar </w:t>
      </w:r>
      <w:r w:rsidR="00F50A60">
        <w:rPr>
          <w:rFonts w:ascii="ArialMT" w:hAnsi="ArialMT" w:cs="ArialMT"/>
          <w:color w:val="000000"/>
        </w:rPr>
        <w:t xml:space="preserve">van </w:t>
      </w:r>
      <w:r w:rsidR="00EA0148">
        <w:rPr>
          <w:rFonts w:ascii="ArialMT" w:hAnsi="ArialMT" w:cs="ArialMT"/>
          <w:color w:val="000000"/>
        </w:rPr>
        <w:t xml:space="preserve">de </w:t>
      </w:r>
      <w:r w:rsidR="00F50A60">
        <w:rPr>
          <w:rFonts w:ascii="ArialMT" w:hAnsi="ArialMT" w:cs="ArialMT"/>
          <w:color w:val="000000"/>
        </w:rPr>
        <w:t>hoogste rating</w:t>
      </w:r>
      <w:r w:rsidR="00EA0148">
        <w:rPr>
          <w:rFonts w:ascii="ArialMT" w:hAnsi="ArialMT" w:cs="ArialMT"/>
          <w:color w:val="000000"/>
        </w:rPr>
        <w:t>klasse</w:t>
      </w:r>
      <w:r w:rsidR="00F50A60">
        <w:rPr>
          <w:rFonts w:ascii="ArialMT" w:hAnsi="ArialMT" w:cs="ArialMT"/>
          <w:color w:val="000000"/>
        </w:rPr>
        <w:t xml:space="preserve"> </w:t>
      </w:r>
      <w:r w:rsidR="00EA0148">
        <w:rPr>
          <w:rFonts w:ascii="ArialMT" w:hAnsi="ArialMT" w:cs="ArialMT"/>
          <w:color w:val="000000"/>
        </w:rPr>
        <w:t>is afdelingskampioen.</w:t>
      </w:r>
      <w:r w:rsidR="00073848">
        <w:rPr>
          <w:rFonts w:ascii="ArialMT" w:hAnsi="ArialMT" w:cs="ArialMT"/>
          <w:color w:val="000000"/>
        </w:rPr>
        <w:t xml:space="preserve"> 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De laagste klasse op </w:t>
      </w:r>
      <w:r w:rsidR="001A23CD">
        <w:rPr>
          <w:rFonts w:ascii="ArialMT" w:hAnsi="ArialMT" w:cs="ArialMT"/>
          <w:color w:val="000000"/>
        </w:rPr>
        <w:t xml:space="preserve">12 januari </w:t>
      </w:r>
      <w:r>
        <w:rPr>
          <w:rFonts w:ascii="ArialMT" w:hAnsi="ArialMT" w:cs="ArialMT"/>
          <w:color w:val="000000"/>
        </w:rPr>
        <w:t xml:space="preserve">is speciaal </w:t>
      </w:r>
      <w:r w:rsidR="001A23CD">
        <w:rPr>
          <w:rFonts w:ascii="ArialMT" w:hAnsi="ArialMT" w:cs="ArialMT"/>
          <w:color w:val="000000"/>
        </w:rPr>
        <w:t xml:space="preserve">bedoeld </w:t>
      </w:r>
      <w:r>
        <w:rPr>
          <w:rFonts w:ascii="ArialMT" w:hAnsi="ArialMT" w:cs="ArialMT"/>
          <w:color w:val="000000"/>
        </w:rPr>
        <w:t>voor</w:t>
      </w:r>
      <w:r w:rsidR="001A23CD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beginners</w:t>
      </w:r>
      <w:r w:rsidR="001A23CD">
        <w:rPr>
          <w:rFonts w:ascii="ArialMT" w:hAnsi="ArialMT" w:cs="ArialMT"/>
          <w:color w:val="000000"/>
        </w:rPr>
        <w:t xml:space="preserve">, </w:t>
      </w:r>
      <w:r>
        <w:rPr>
          <w:rFonts w:ascii="ArialMT" w:hAnsi="ArialMT" w:cs="ArialMT"/>
          <w:color w:val="000000"/>
        </w:rPr>
        <w:t>recreanten</w:t>
      </w:r>
      <w:r w:rsidR="001A23CD">
        <w:rPr>
          <w:rFonts w:ascii="ArialMT" w:hAnsi="ArialMT" w:cs="ArialMT"/>
          <w:color w:val="000000"/>
        </w:rPr>
        <w:t xml:space="preserve"> </w:t>
      </w:r>
      <w:r w:rsidR="00192ADD">
        <w:rPr>
          <w:rFonts w:ascii="ArialMT" w:hAnsi="ArialMT" w:cs="ArialMT"/>
          <w:color w:val="000000"/>
        </w:rPr>
        <w:t xml:space="preserve">en competitiespelers met de laagste rating. </w:t>
      </w:r>
      <w:r w:rsidR="001A23CD">
        <w:rPr>
          <w:rFonts w:ascii="ArialMT" w:hAnsi="ArialMT" w:cs="ArialMT"/>
          <w:color w:val="000000"/>
        </w:rPr>
        <w:t xml:space="preserve"> </w:t>
      </w:r>
    </w:p>
    <w:p w:rsidR="00EA0148" w:rsidRDefault="00EA0148" w:rsidP="00EA014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EA0148" w:rsidRPr="00654DAE" w:rsidRDefault="00EA0148" w:rsidP="00EA01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654DAE">
        <w:rPr>
          <w:rFonts w:ascii="Arial" w:hAnsi="Arial" w:cs="Arial"/>
          <w:b/>
          <w:bCs/>
          <w:color w:val="000000"/>
          <w:u w:val="single"/>
        </w:rPr>
        <w:t>Dubbelspel:</w:t>
      </w:r>
    </w:p>
    <w:p w:rsidR="00EA0148" w:rsidRPr="00192ADD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Er wordt ingedeeld in klassen </w:t>
      </w:r>
      <w:r w:rsidR="00433F05">
        <w:rPr>
          <w:rFonts w:ascii="ArialMT" w:hAnsi="ArialMT" w:cs="ArialMT"/>
          <w:color w:val="000000"/>
        </w:rPr>
        <w:t xml:space="preserve">met </w:t>
      </w:r>
      <w:r w:rsidR="00192ADD">
        <w:rPr>
          <w:rFonts w:ascii="ArialMT" w:hAnsi="ArialMT" w:cs="ArialMT"/>
          <w:color w:val="000000"/>
        </w:rPr>
        <w:t xml:space="preserve">zoveel mogelijk </w:t>
      </w:r>
      <w:r w:rsidR="00433F05">
        <w:rPr>
          <w:rFonts w:ascii="ArialMT" w:hAnsi="ArialMT" w:cs="ArialMT"/>
          <w:color w:val="000000"/>
        </w:rPr>
        <w:t xml:space="preserve">poules van 4 </w:t>
      </w:r>
      <w:r w:rsidR="00192ADD">
        <w:rPr>
          <w:rFonts w:ascii="ArialMT" w:hAnsi="ArialMT" w:cs="ArialMT"/>
          <w:color w:val="000000"/>
        </w:rPr>
        <w:t xml:space="preserve">dubbelcombinaties. Hier vindt geen troostronde plaats. </w:t>
      </w:r>
      <w:r>
        <w:rPr>
          <w:rFonts w:ascii="ArialMT" w:hAnsi="ArialMT" w:cs="ArialMT"/>
          <w:color w:val="000000"/>
        </w:rPr>
        <w:t>Na de poules geldt een afvalsysteem.</w:t>
      </w:r>
      <w:r w:rsidR="0007384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De winnaars </w:t>
      </w:r>
      <w:r w:rsidR="00F50A60">
        <w:rPr>
          <w:rFonts w:ascii="ArialMT" w:hAnsi="ArialMT" w:cs="ArialMT"/>
          <w:color w:val="000000"/>
        </w:rPr>
        <w:t xml:space="preserve">van de hoogste </w:t>
      </w:r>
      <w:r>
        <w:rPr>
          <w:rFonts w:ascii="ArialMT" w:hAnsi="ArialMT" w:cs="ArialMT"/>
          <w:color w:val="000000"/>
        </w:rPr>
        <w:t xml:space="preserve">klasse </w:t>
      </w:r>
      <w:r w:rsidR="00192ADD">
        <w:rPr>
          <w:rFonts w:ascii="ArialMT" w:hAnsi="ArialMT" w:cs="ArialMT"/>
          <w:color w:val="000000"/>
        </w:rPr>
        <w:t xml:space="preserve">mogen </w:t>
      </w:r>
      <w:r w:rsidR="003978A4">
        <w:rPr>
          <w:rFonts w:ascii="ArialMT" w:hAnsi="ArialMT" w:cs="ArialMT"/>
          <w:color w:val="000000"/>
        </w:rPr>
        <w:t xml:space="preserve">zich </w:t>
      </w:r>
      <w:r w:rsidR="00192ADD" w:rsidRPr="00192ADD">
        <w:rPr>
          <w:rFonts w:ascii="ArialMT" w:hAnsi="ArialMT" w:cs="ArialMT"/>
          <w:color w:val="000000"/>
        </w:rPr>
        <w:t>Dubbelkampioen van de Afdeling Midden noemen.</w:t>
      </w:r>
      <w:r w:rsidRPr="00192ADD">
        <w:rPr>
          <w:rFonts w:ascii="ArialMT" w:hAnsi="ArialMT" w:cs="ArialMT"/>
          <w:color w:val="000000"/>
        </w:rPr>
        <w:t>.</w:t>
      </w:r>
    </w:p>
    <w:p w:rsidR="00EA0148" w:rsidRDefault="00EA0148" w:rsidP="00EA014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</w:p>
    <w:p w:rsidR="00EA0148" w:rsidRPr="00F341C9" w:rsidRDefault="00EA0148" w:rsidP="00EA0148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u w:val="single"/>
        </w:rPr>
      </w:pPr>
      <w:r w:rsidRPr="00F341C9">
        <w:rPr>
          <w:rFonts w:ascii="ArialMT" w:hAnsi="ArialMT" w:cs="ArialMT"/>
          <w:b/>
          <w:color w:val="000000"/>
          <w:u w:val="single"/>
        </w:rPr>
        <w:t>Speelwijze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Volgens NTTB-reglement. Alle wedstrijden best of five met games tot</w:t>
      </w:r>
      <w:r w:rsidR="0087216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11 punten.</w:t>
      </w:r>
      <w:r w:rsidR="004D0CFB">
        <w:rPr>
          <w:rFonts w:ascii="ArialMT" w:hAnsi="ArialMT" w:cs="ArialMT"/>
          <w:color w:val="000000"/>
        </w:rPr>
        <w:t xml:space="preserve"> </w:t>
      </w:r>
      <w:r w:rsidR="004D0CFB" w:rsidRPr="00B107BA">
        <w:rPr>
          <w:rFonts w:ascii="ArialMT" w:hAnsi="ArialMT" w:cs="ArialMT"/>
          <w:color w:val="000000"/>
        </w:rPr>
        <w:t>De poules worden gespeeld volgens het NTTB 3 speelplan.</w:t>
      </w:r>
      <w:r w:rsidR="004D0CFB">
        <w:rPr>
          <w:rFonts w:ascii="ArialMT" w:hAnsi="ArialMT" w:cs="ArialMT"/>
          <w:color w:val="000000"/>
        </w:rPr>
        <w:t xml:space="preserve"> </w:t>
      </w:r>
    </w:p>
    <w:p w:rsidR="001B6C43" w:rsidRDefault="001B6C43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43037E" w:rsidRPr="007339F2" w:rsidRDefault="00EA0148" w:rsidP="0043037E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u w:val="single"/>
        </w:rPr>
      </w:pPr>
      <w:r w:rsidRPr="00F341C9">
        <w:rPr>
          <w:rFonts w:ascii="ArialMT" w:hAnsi="ArialMT" w:cs="ArialMT"/>
          <w:b/>
          <w:color w:val="000000"/>
          <w:u w:val="single"/>
        </w:rPr>
        <w:t>Plaatsing</w:t>
      </w:r>
      <w:r w:rsidR="0043037E">
        <w:rPr>
          <w:rFonts w:ascii="ArialMT" w:hAnsi="ArialMT" w:cs="ArialMT"/>
          <w:b/>
          <w:color w:val="000000"/>
          <w:u w:val="single"/>
        </w:rPr>
        <w:t xml:space="preserve"> </w:t>
      </w:r>
      <w:r w:rsidR="0043037E" w:rsidRPr="007339F2">
        <w:rPr>
          <w:rFonts w:ascii="ArialMT" w:hAnsi="ArialMT" w:cs="ArialMT"/>
          <w:b/>
          <w:color w:val="000000"/>
          <w:u w:val="single"/>
        </w:rPr>
        <w:t xml:space="preserve"> </w:t>
      </w:r>
    </w:p>
    <w:p w:rsidR="00F341C9" w:rsidRPr="00F341C9" w:rsidRDefault="0043037E" w:rsidP="00246476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u w:val="single"/>
        </w:rPr>
      </w:pPr>
      <w:r>
        <w:rPr>
          <w:rFonts w:ascii="ArialMT" w:hAnsi="ArialMT" w:cs="ArialMT"/>
          <w:color w:val="000000"/>
        </w:rPr>
        <w:t>De plaatsing geschiedt aan de hand van de NTTB-ranglijst begin januari 2020.</w:t>
      </w:r>
      <w:r>
        <w:rPr>
          <w:rFonts w:ascii="ArialMT" w:hAnsi="ArialMT" w:cs="ArialMT"/>
          <w:color w:val="000000"/>
        </w:rPr>
        <w:br/>
      </w:r>
      <w:hyperlink r:id="rId6" w:history="1">
        <w:r w:rsidRPr="00561059">
          <w:rPr>
            <w:rStyle w:val="Hyperlink"/>
            <w:rFonts w:ascii="ArialMT" w:hAnsi="ArialMT" w:cs="ArialMT"/>
          </w:rPr>
          <w:t>http://www.nttb-ranglijsten.nl/</w:t>
        </w:r>
      </w:hyperlink>
      <w:r>
        <w:rPr>
          <w:rFonts w:ascii="ArialMT" w:hAnsi="ArialMT" w:cs="ArialMT"/>
        </w:rPr>
        <w:t xml:space="preserve">  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br/>
      </w:r>
      <w:r w:rsidR="00EA0148">
        <w:rPr>
          <w:rFonts w:ascii="ArialMT" w:hAnsi="ArialMT" w:cs="ArialMT"/>
          <w:color w:val="000000"/>
        </w:rPr>
        <w:t xml:space="preserve">Plaatsing geschiedt strikt op </w:t>
      </w:r>
      <w:proofErr w:type="spellStart"/>
      <w:r w:rsidR="00731849">
        <w:rPr>
          <w:rFonts w:ascii="ArialMT" w:hAnsi="ArialMT" w:cs="ArialMT"/>
          <w:color w:val="000000"/>
        </w:rPr>
        <w:t>ELO-</w:t>
      </w:r>
      <w:r w:rsidR="00EA0148">
        <w:rPr>
          <w:rFonts w:ascii="ArialMT" w:hAnsi="ArialMT" w:cs="ArialMT"/>
          <w:color w:val="000000"/>
        </w:rPr>
        <w:t>rating</w:t>
      </w:r>
      <w:proofErr w:type="spellEnd"/>
      <w:r>
        <w:rPr>
          <w:rFonts w:ascii="ArialMT" w:hAnsi="ArialMT" w:cs="ArialMT"/>
          <w:color w:val="000000"/>
        </w:rPr>
        <w:t>. V</w:t>
      </w:r>
      <w:r w:rsidR="00EA0148">
        <w:rPr>
          <w:rFonts w:ascii="ArialMT" w:hAnsi="ArialMT" w:cs="ArialMT"/>
          <w:color w:val="000000"/>
        </w:rPr>
        <w:t xml:space="preserve">oor het dubbelspel </w:t>
      </w:r>
      <w:r>
        <w:rPr>
          <w:rFonts w:ascii="ArialMT" w:hAnsi="ArialMT" w:cs="ArialMT"/>
          <w:color w:val="000000"/>
        </w:rPr>
        <w:t xml:space="preserve">is de som van </w:t>
      </w:r>
      <w:r w:rsidR="00EA0148">
        <w:rPr>
          <w:rFonts w:ascii="ArialMT" w:hAnsi="ArialMT" w:cs="ArialMT"/>
          <w:color w:val="000000"/>
        </w:rPr>
        <w:t>de rating</w:t>
      </w:r>
      <w:r w:rsidR="0087216A">
        <w:rPr>
          <w:rFonts w:ascii="ArialMT" w:hAnsi="ArialMT" w:cs="ArialMT"/>
          <w:color w:val="000000"/>
        </w:rPr>
        <w:t>s</w:t>
      </w:r>
      <w:r w:rsidR="00EA0148">
        <w:rPr>
          <w:rFonts w:ascii="ArialMT" w:hAnsi="ArialMT" w:cs="ArialMT"/>
          <w:color w:val="000000"/>
        </w:rPr>
        <w:t xml:space="preserve"> van </w:t>
      </w:r>
      <w:r>
        <w:rPr>
          <w:rFonts w:ascii="ArialMT" w:hAnsi="ArialMT" w:cs="ArialMT"/>
          <w:color w:val="000000"/>
        </w:rPr>
        <w:t xml:space="preserve">beide </w:t>
      </w:r>
      <w:r w:rsidR="00EA0148">
        <w:rPr>
          <w:rFonts w:ascii="ArialMT" w:hAnsi="ArialMT" w:cs="ArialMT"/>
          <w:color w:val="000000"/>
        </w:rPr>
        <w:t xml:space="preserve">spelers </w:t>
      </w:r>
      <w:r>
        <w:rPr>
          <w:rFonts w:ascii="ArialMT" w:hAnsi="ArialMT" w:cs="ArialMT"/>
          <w:color w:val="000000"/>
        </w:rPr>
        <w:t xml:space="preserve">bepalend. </w:t>
      </w:r>
      <w:r w:rsidR="00EA0148">
        <w:rPr>
          <w:rFonts w:ascii="ArialMT" w:hAnsi="ArialMT" w:cs="ArialMT"/>
          <w:color w:val="000000"/>
        </w:rPr>
        <w:t>Uitzondering</w:t>
      </w:r>
      <w:r w:rsidR="0087216A">
        <w:rPr>
          <w:rFonts w:ascii="ArialMT" w:hAnsi="ArialMT" w:cs="ArialMT"/>
          <w:color w:val="000000"/>
        </w:rPr>
        <w:t xml:space="preserve">en kunnen </w:t>
      </w:r>
      <w:r w:rsidR="00EA0148">
        <w:rPr>
          <w:rFonts w:ascii="ArialMT" w:hAnsi="ArialMT" w:cs="ArialMT"/>
          <w:color w:val="000000"/>
        </w:rPr>
        <w:t>in beperkte</w:t>
      </w:r>
      <w:r w:rsidR="0087216A">
        <w:rPr>
          <w:rFonts w:ascii="ArialMT" w:hAnsi="ArialMT" w:cs="ArialMT"/>
          <w:color w:val="000000"/>
        </w:rPr>
        <w:t xml:space="preserve"> mate worden gemaakt indien de </w:t>
      </w:r>
      <w:r w:rsidR="00EA0148">
        <w:rPr>
          <w:rFonts w:ascii="ArialMT" w:hAnsi="ArialMT" w:cs="ArialMT"/>
          <w:color w:val="000000"/>
        </w:rPr>
        <w:t>plaatsing ertoe leidt dat twee spelers of twee dubbelspelcombinaties</w:t>
      </w:r>
      <w:r w:rsidR="0087216A">
        <w:rPr>
          <w:rFonts w:ascii="ArialMT" w:hAnsi="ArialMT" w:cs="ArialMT"/>
          <w:color w:val="000000"/>
        </w:rPr>
        <w:t xml:space="preserve"> </w:t>
      </w:r>
      <w:r w:rsidR="00EA0148">
        <w:rPr>
          <w:rFonts w:ascii="ArialMT" w:hAnsi="ArialMT" w:cs="ArialMT"/>
          <w:color w:val="000000"/>
        </w:rPr>
        <w:t>van één vereniging elkaar in de eerste ronde ontmoeten.</w:t>
      </w:r>
      <w:r w:rsidR="00246476">
        <w:rPr>
          <w:rFonts w:ascii="ArialMT" w:hAnsi="ArialMT" w:cs="ArialMT"/>
          <w:color w:val="000000"/>
        </w:rPr>
        <w:br/>
      </w:r>
      <w:r w:rsidR="00246476">
        <w:rPr>
          <w:rFonts w:ascii="ArialMT" w:hAnsi="ArialMT" w:cs="ArialMT"/>
          <w:color w:val="000000"/>
        </w:rPr>
        <w:br/>
      </w:r>
      <w:r w:rsidR="00246476" w:rsidRPr="00B107BA">
        <w:rPr>
          <w:rFonts w:ascii="ArialMT" w:hAnsi="ArialMT" w:cs="ArialMT"/>
          <w:i/>
          <w:color w:val="000000"/>
        </w:rPr>
        <w:t xml:space="preserve">Afwijkende bepaling </w:t>
      </w:r>
      <w:proofErr w:type="spellStart"/>
      <w:r w:rsidR="00246476" w:rsidRPr="00B107BA">
        <w:rPr>
          <w:rFonts w:ascii="ArialMT" w:hAnsi="ArialMT" w:cs="ArialMT"/>
          <w:i/>
          <w:color w:val="000000"/>
        </w:rPr>
        <w:t>ELO-rating</w:t>
      </w:r>
      <w:proofErr w:type="spellEnd"/>
      <w:r w:rsidR="00246476" w:rsidRPr="00B107BA">
        <w:rPr>
          <w:rFonts w:ascii="ArialMT" w:hAnsi="ArialMT" w:cs="ArialMT"/>
          <w:i/>
          <w:color w:val="000000"/>
        </w:rPr>
        <w:t xml:space="preserve"> jeugdspelers</w:t>
      </w:r>
      <w:r w:rsidR="00246476" w:rsidRPr="00B107BA">
        <w:rPr>
          <w:rFonts w:ascii="ArialMT" w:hAnsi="ArialMT" w:cs="ArialMT"/>
          <w:i/>
          <w:color w:val="000000"/>
        </w:rPr>
        <w:br/>
      </w:r>
      <w:r w:rsidR="00246476" w:rsidRPr="00B107BA">
        <w:rPr>
          <w:rFonts w:ascii="ArialMT" w:hAnsi="ArialMT" w:cs="ArialMT"/>
          <w:color w:val="000000"/>
        </w:rPr>
        <w:t xml:space="preserve">Om onjuiste plaatsing van spelers – die uitkomen in de jeugdcompetitie – te voorkomen, wordt de </w:t>
      </w:r>
      <w:proofErr w:type="spellStart"/>
      <w:r w:rsidR="00246476" w:rsidRPr="00B107BA">
        <w:rPr>
          <w:rFonts w:ascii="ArialMT" w:hAnsi="ArialMT" w:cs="ArialMT"/>
          <w:color w:val="000000"/>
        </w:rPr>
        <w:t>ELO-rating</w:t>
      </w:r>
      <w:proofErr w:type="spellEnd"/>
      <w:r w:rsidR="00246476" w:rsidRPr="00B107BA">
        <w:rPr>
          <w:rFonts w:ascii="ArialMT" w:hAnsi="ArialMT" w:cs="ArialMT"/>
          <w:color w:val="000000"/>
        </w:rPr>
        <w:t xml:space="preserve"> op een afwijkende wijze bepaald. </w:t>
      </w:r>
      <w:r w:rsidR="00246476" w:rsidRPr="00B107BA">
        <w:rPr>
          <w:rFonts w:ascii="ArialMT" w:hAnsi="ArialMT" w:cs="ArialMT"/>
          <w:color w:val="000000"/>
        </w:rPr>
        <w:br/>
      </w:r>
      <w:r w:rsidR="00246476" w:rsidRPr="00B107BA">
        <w:rPr>
          <w:rFonts w:ascii="ArialMT" w:hAnsi="ArialMT" w:cs="ArialMT"/>
          <w:color w:val="000000"/>
        </w:rPr>
        <w:br/>
        <w:t xml:space="preserve">De </w:t>
      </w:r>
      <w:proofErr w:type="spellStart"/>
      <w:r w:rsidR="00246476" w:rsidRPr="00B107BA">
        <w:rPr>
          <w:rFonts w:ascii="ArialMT" w:hAnsi="ArialMT" w:cs="ArialMT"/>
          <w:color w:val="000000"/>
        </w:rPr>
        <w:t>ELO-rating</w:t>
      </w:r>
      <w:proofErr w:type="spellEnd"/>
      <w:r w:rsidR="00246476" w:rsidRPr="00B107BA">
        <w:rPr>
          <w:rFonts w:ascii="ArialMT" w:hAnsi="ArialMT" w:cs="ArialMT"/>
          <w:color w:val="000000"/>
        </w:rPr>
        <w:t xml:space="preserve"> voor jeugdspelers wordt met onderstaande formule bepaald:  </w:t>
      </w:r>
      <w:r w:rsidR="00246476" w:rsidRPr="00B107BA">
        <w:rPr>
          <w:rFonts w:ascii="ArialMT" w:hAnsi="ArialMT" w:cs="ArialMT"/>
          <w:color w:val="000000"/>
        </w:rPr>
        <w:br/>
        <w:t xml:space="preserve">3 * (rating(EEBG) + 100). De rating wordt berekend met behulp van het Effectieve ELO Basisgetal (EBBG) van de </w:t>
      </w:r>
      <w:proofErr w:type="spellStart"/>
      <w:r w:rsidR="00246476" w:rsidRPr="00B107BA">
        <w:rPr>
          <w:rFonts w:ascii="ArialMT" w:hAnsi="ArialMT" w:cs="ArialMT"/>
          <w:color w:val="000000"/>
        </w:rPr>
        <w:t>najaarscompetitie</w:t>
      </w:r>
      <w:proofErr w:type="spellEnd"/>
      <w:r w:rsidR="00246476" w:rsidRPr="00B107BA">
        <w:rPr>
          <w:rFonts w:ascii="ArialMT" w:hAnsi="ArialMT" w:cs="ArialMT"/>
          <w:color w:val="000000"/>
        </w:rPr>
        <w:t xml:space="preserve"> 2019.  </w:t>
      </w:r>
      <w:r w:rsidR="00246476" w:rsidRPr="00B107BA">
        <w:rPr>
          <w:rFonts w:ascii="ArialMT" w:hAnsi="ArialMT" w:cs="ArialMT"/>
          <w:color w:val="000000"/>
        </w:rPr>
        <w:br/>
        <w:t xml:space="preserve">De </w:t>
      </w:r>
      <w:proofErr w:type="spellStart"/>
      <w:r w:rsidR="00246476" w:rsidRPr="00B107BA">
        <w:rPr>
          <w:rFonts w:ascii="ArialMT" w:hAnsi="ArialMT" w:cs="ArialMT"/>
          <w:color w:val="000000"/>
        </w:rPr>
        <w:t>EEBG’s</w:t>
      </w:r>
      <w:proofErr w:type="spellEnd"/>
      <w:r w:rsidR="00246476" w:rsidRPr="00B107BA">
        <w:rPr>
          <w:rFonts w:ascii="ArialMT" w:hAnsi="ArialMT" w:cs="ArialMT"/>
          <w:color w:val="000000"/>
        </w:rPr>
        <w:t xml:space="preserve"> worden  vastgesteld met behulp van de volgende formule: </w:t>
      </w:r>
      <w:r w:rsidR="00246476" w:rsidRPr="00B107BA">
        <w:rPr>
          <w:rFonts w:ascii="ArialMT" w:hAnsi="ArialMT" w:cs="ArialMT"/>
          <w:color w:val="000000"/>
        </w:rPr>
        <w:br/>
        <w:t>EEBG = ELO_(senioren/jeugd)_</w:t>
      </w:r>
      <w:proofErr w:type="spellStart"/>
      <w:r w:rsidR="00246476" w:rsidRPr="00B107BA">
        <w:rPr>
          <w:rFonts w:ascii="ArialMT" w:hAnsi="ArialMT" w:cs="ArialMT"/>
          <w:color w:val="000000"/>
        </w:rPr>
        <w:t>klasse_gemiddelde</w:t>
      </w:r>
      <w:proofErr w:type="spellEnd"/>
      <w:r w:rsidR="00246476" w:rsidRPr="00B107BA">
        <w:rPr>
          <w:rFonts w:ascii="ArialMT" w:hAnsi="ArialMT" w:cs="ArialMT"/>
          <w:color w:val="000000"/>
        </w:rPr>
        <w:t>/3-100-75.</w:t>
      </w:r>
      <w:r w:rsidR="00246476">
        <w:rPr>
          <w:rFonts w:ascii="ArialMT" w:hAnsi="ArialMT" w:cs="ArialMT"/>
          <w:color w:val="000000"/>
        </w:rPr>
        <w:t xml:space="preserve"> </w:t>
      </w:r>
      <w:r w:rsidR="00731849">
        <w:rPr>
          <w:rFonts w:ascii="ArialMT" w:hAnsi="ArialMT" w:cs="ArialMT"/>
          <w:color w:val="000000"/>
        </w:rPr>
        <w:br/>
      </w:r>
      <w:r w:rsidR="006F29EE">
        <w:rPr>
          <w:rFonts w:ascii="ArialMT" w:hAnsi="ArialMT" w:cs="ArialMT"/>
          <w:color w:val="000000"/>
        </w:rPr>
        <w:br/>
      </w:r>
      <w:r w:rsidR="00EA0148" w:rsidRPr="00F341C9">
        <w:rPr>
          <w:rFonts w:ascii="ArialMT" w:hAnsi="ArialMT" w:cs="ArialMT"/>
          <w:b/>
          <w:color w:val="000000"/>
          <w:u w:val="single"/>
        </w:rPr>
        <w:t xml:space="preserve">Legitimatie 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Elke deelnemer dient bij inschrijving in het bezit te zijn</w:t>
      </w:r>
      <w:r w:rsidR="0087216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van een Nationale Sportpas NTTB.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F341C9" w:rsidRPr="00F341C9" w:rsidRDefault="00EA0148" w:rsidP="00EA0148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u w:val="single"/>
        </w:rPr>
      </w:pPr>
      <w:r w:rsidRPr="00F341C9">
        <w:rPr>
          <w:rFonts w:ascii="ArialMT" w:hAnsi="ArialMT" w:cs="ArialMT"/>
          <w:b/>
          <w:color w:val="000000"/>
          <w:u w:val="single"/>
        </w:rPr>
        <w:t xml:space="preserve">Arbitrage 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Alle wedstrijden worden door de deelnemers zelf geteld. Vanaf </w:t>
      </w:r>
      <w:r w:rsidR="0087216A">
        <w:rPr>
          <w:rFonts w:ascii="ArialMT" w:hAnsi="ArialMT" w:cs="ArialMT"/>
          <w:color w:val="000000"/>
        </w:rPr>
        <w:t xml:space="preserve">de </w:t>
      </w:r>
      <w:r>
        <w:rPr>
          <w:rFonts w:ascii="ArialMT" w:hAnsi="ArialMT" w:cs="ArialMT"/>
          <w:color w:val="000000"/>
        </w:rPr>
        <w:t>halve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finales worden deelnemers gevraagd als scheidsrechter te fungeren.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A0148" w:rsidRDefault="00664B3F" w:rsidP="00EA0148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u w:val="single"/>
        </w:rPr>
      </w:pPr>
      <w:r>
        <w:rPr>
          <w:rFonts w:ascii="ArialMT" w:hAnsi="ArialMT" w:cs="ArialMT"/>
          <w:b/>
          <w:color w:val="000000"/>
          <w:u w:val="single"/>
        </w:rPr>
        <w:t>Wijze van i</w:t>
      </w:r>
      <w:r w:rsidR="00EA0148" w:rsidRPr="00F341C9">
        <w:rPr>
          <w:rFonts w:ascii="ArialMT" w:hAnsi="ArialMT" w:cs="ArialMT"/>
          <w:b/>
          <w:color w:val="000000"/>
          <w:u w:val="single"/>
        </w:rPr>
        <w:t>nschrij</w:t>
      </w:r>
      <w:r>
        <w:rPr>
          <w:rFonts w:ascii="ArialMT" w:hAnsi="ArialMT" w:cs="ArialMT"/>
          <w:b/>
          <w:color w:val="000000"/>
          <w:u w:val="single"/>
        </w:rPr>
        <w:t xml:space="preserve">ving </w:t>
      </w:r>
      <w:r w:rsidR="00EA0148" w:rsidRPr="00F341C9">
        <w:rPr>
          <w:rFonts w:ascii="ArialMT" w:hAnsi="ArialMT" w:cs="ArialMT"/>
          <w:b/>
          <w:color w:val="000000"/>
          <w:u w:val="single"/>
        </w:rPr>
        <w:t xml:space="preserve"> </w:t>
      </w:r>
    </w:p>
    <w:p w:rsidR="00664B3F" w:rsidRDefault="00664B3F" w:rsidP="00CE09EC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NTTB-leden kunnen zich op twee manieren aanmelden voor de AK:</w:t>
      </w:r>
    </w:p>
    <w:p w:rsidR="00664B3F" w:rsidRPr="009D4D72" w:rsidRDefault="00664B3F" w:rsidP="00CE09EC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664B3F" w:rsidRPr="009D4D72" w:rsidRDefault="00664B3F" w:rsidP="00CE09EC">
      <w:pPr>
        <w:autoSpaceDE w:val="0"/>
        <w:autoSpaceDN w:val="0"/>
        <w:adjustRightInd w:val="0"/>
        <w:rPr>
          <w:rFonts w:ascii="ArialMT" w:hAnsi="ArialMT" w:cs="ArialMT"/>
          <w:b/>
          <w:bCs/>
          <w:color w:val="000000"/>
        </w:rPr>
      </w:pPr>
      <w:r w:rsidRPr="009D4D72">
        <w:rPr>
          <w:rFonts w:ascii="ArialMT" w:hAnsi="ArialMT" w:cs="ArialMT"/>
          <w:b/>
          <w:bCs/>
          <w:color w:val="000000"/>
        </w:rPr>
        <w:t>1. Via de eigen vereniging</w:t>
      </w:r>
    </w:p>
    <w:p w:rsidR="00664B3F" w:rsidRDefault="00664B3F" w:rsidP="00664B3F">
      <w:pPr>
        <w:autoSpaceDE w:val="0"/>
        <w:autoSpaceDN w:val="0"/>
        <w:adjustRightInd w:val="0"/>
        <w:rPr>
          <w:rFonts w:ascii="ArialMT" w:hAnsi="ArialMT" w:cs="ArialMT"/>
          <w:color w:val="0000FF"/>
        </w:rPr>
      </w:pPr>
      <w:r>
        <w:rPr>
          <w:rFonts w:ascii="ArialMT" w:hAnsi="ArialMT" w:cs="ArialMT"/>
          <w:color w:val="000000"/>
        </w:rPr>
        <w:lastRenderedPageBreak/>
        <w:t>Verzamel-i</w:t>
      </w:r>
      <w:r w:rsidR="00EA0148">
        <w:rPr>
          <w:rFonts w:ascii="ArialMT" w:hAnsi="ArialMT" w:cs="ArialMT"/>
          <w:color w:val="000000"/>
        </w:rPr>
        <w:t>ns</w:t>
      </w:r>
      <w:r w:rsidR="00CE09EC">
        <w:rPr>
          <w:rFonts w:ascii="ArialMT" w:hAnsi="ArialMT" w:cs="ArialMT"/>
          <w:color w:val="000000"/>
        </w:rPr>
        <w:t xml:space="preserve">chrijfformulieren </w:t>
      </w:r>
      <w:r w:rsidR="00EA0148">
        <w:rPr>
          <w:rFonts w:ascii="ArialMT" w:hAnsi="ArialMT" w:cs="ArialMT"/>
          <w:color w:val="000000"/>
        </w:rPr>
        <w:t>zijn naar alle</w:t>
      </w:r>
      <w:r w:rsidR="00EC0082">
        <w:rPr>
          <w:rFonts w:ascii="ArialMT" w:hAnsi="ArialMT" w:cs="ArialMT"/>
          <w:color w:val="000000"/>
        </w:rPr>
        <w:t xml:space="preserve"> </w:t>
      </w:r>
      <w:r w:rsidR="00EA0148">
        <w:rPr>
          <w:rFonts w:ascii="ArialMT" w:hAnsi="ArialMT" w:cs="ArialMT"/>
          <w:color w:val="000000"/>
        </w:rPr>
        <w:t>wedstrijdsecretariaten van de verenigingen in de afdeling Midden</w:t>
      </w:r>
      <w:r w:rsidR="00EC0082">
        <w:rPr>
          <w:rFonts w:ascii="ArialMT" w:hAnsi="ArialMT" w:cs="ArialMT"/>
          <w:color w:val="000000"/>
        </w:rPr>
        <w:t xml:space="preserve"> </w:t>
      </w:r>
      <w:r w:rsidR="00EA0148">
        <w:rPr>
          <w:rFonts w:ascii="ArialMT" w:hAnsi="ArialMT" w:cs="ArialMT"/>
          <w:color w:val="000000"/>
        </w:rPr>
        <w:t xml:space="preserve">gestuurd. </w:t>
      </w:r>
      <w:r>
        <w:rPr>
          <w:rFonts w:ascii="ArialMT" w:hAnsi="ArialMT" w:cs="ArialMT"/>
        </w:rPr>
        <w:t>Vereniging</w:t>
      </w:r>
      <w:r w:rsidR="007A1CB2">
        <w:rPr>
          <w:rFonts w:ascii="ArialMT" w:hAnsi="ArialMT" w:cs="ArialMT"/>
        </w:rPr>
        <w:t>sfunctionarissen</w:t>
      </w:r>
      <w:r>
        <w:rPr>
          <w:rFonts w:ascii="ArialMT" w:hAnsi="ArialMT" w:cs="ArialMT"/>
        </w:rPr>
        <w:t xml:space="preserve"> sturen het volledig ingevulde Excel inschrijfformulier </w:t>
      </w:r>
      <w:r w:rsidR="009D4D72">
        <w:rPr>
          <w:rFonts w:ascii="ArialMT" w:hAnsi="ArialMT" w:cs="ArialMT"/>
        </w:rPr>
        <w:t xml:space="preserve">uiterlijk 31 december 2019 </w:t>
      </w:r>
      <w:r>
        <w:rPr>
          <w:rFonts w:ascii="ArialMT" w:hAnsi="ArialMT" w:cs="ArialMT"/>
          <w:color w:val="000000"/>
        </w:rPr>
        <w:t xml:space="preserve">per e-mail naar: </w:t>
      </w:r>
      <w:r>
        <w:rPr>
          <w:rFonts w:ascii="ArialMT" w:hAnsi="ArialMT" w:cs="ArialMT"/>
          <w:color w:val="0000FF"/>
        </w:rPr>
        <w:t>AK-senioren@nttb-midden.nl</w:t>
      </w:r>
    </w:p>
    <w:p w:rsidR="00664B3F" w:rsidRDefault="00664B3F" w:rsidP="00CE09EC">
      <w:pPr>
        <w:autoSpaceDE w:val="0"/>
        <w:autoSpaceDN w:val="0"/>
        <w:adjustRightInd w:val="0"/>
        <w:rPr>
          <w:rFonts w:ascii="ArialMT" w:hAnsi="ArialMT" w:cs="ArialMT"/>
        </w:rPr>
      </w:pPr>
    </w:p>
    <w:p w:rsidR="00664B3F" w:rsidRPr="00654DAE" w:rsidRDefault="00664B3F" w:rsidP="00CE09EC">
      <w:pPr>
        <w:autoSpaceDE w:val="0"/>
        <w:autoSpaceDN w:val="0"/>
        <w:adjustRightInd w:val="0"/>
        <w:rPr>
          <w:rFonts w:ascii="ArialMT" w:hAnsi="ArialMT" w:cs="ArialMT"/>
          <w:b/>
          <w:bCs/>
        </w:rPr>
      </w:pPr>
      <w:r w:rsidRPr="00654DAE">
        <w:rPr>
          <w:rFonts w:ascii="ArialMT" w:hAnsi="ArialMT" w:cs="ArialMT"/>
          <w:b/>
          <w:bCs/>
        </w:rPr>
        <w:t>2. Individueel</w:t>
      </w:r>
    </w:p>
    <w:p w:rsidR="00EA0148" w:rsidRDefault="00CE09EC" w:rsidP="00EA0148">
      <w:pPr>
        <w:autoSpaceDE w:val="0"/>
        <w:autoSpaceDN w:val="0"/>
        <w:adjustRightInd w:val="0"/>
        <w:rPr>
          <w:rStyle w:val="Hyperlink"/>
          <w:rFonts w:ascii="Calibri" w:hAnsi="Calibri" w:cs="Calibri"/>
          <w:bdr w:val="none" w:sz="0" w:space="0" w:color="auto" w:frame="1"/>
          <w:shd w:val="clear" w:color="auto" w:fill="FFFFFF"/>
        </w:rPr>
      </w:pPr>
      <w:r>
        <w:rPr>
          <w:rFonts w:ascii="ArialMT" w:hAnsi="ArialMT" w:cs="ArialMT"/>
        </w:rPr>
        <w:t>Individueel kan men zich inschrijven via</w:t>
      </w:r>
      <w:bookmarkStart w:id="0" w:name="_GoBack"/>
      <w:bookmarkEnd w:id="0"/>
      <w:r>
        <w:rPr>
          <w:rFonts w:ascii="ArialMT" w:hAnsi="ArialMT" w:cs="ArialMT"/>
        </w:rPr>
        <w:t xml:space="preserve"> </w:t>
      </w:r>
      <w:hyperlink r:id="rId7" w:history="1">
        <w:r w:rsidR="007A1CB2" w:rsidRPr="00AC7CD8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https://tiny</w:t>
        </w:r>
        <w:r w:rsidR="007A1CB2" w:rsidRPr="00AC7CD8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u</w:t>
        </w:r>
        <w:r w:rsidR="007A1CB2" w:rsidRPr="00AC7CD8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rl.com/</w:t>
        </w:r>
        <w:r w:rsidR="007A1CB2" w:rsidRPr="00B107BA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00"/>
          </w:rPr>
          <w:t>ak</w:t>
        </w:r>
        <w:r w:rsidR="007A1CB2" w:rsidRPr="00AC7CD8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midden2020</w:t>
        </w:r>
      </w:hyperlink>
    </w:p>
    <w:p w:rsidR="00654DAE" w:rsidRDefault="00654DAE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1B5FDF" w:rsidRPr="001361BC" w:rsidRDefault="007A1CB2" w:rsidP="00EA014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  <w:color w:val="000000"/>
        </w:rPr>
        <w:t xml:space="preserve">Beide inschrijfformulieren zijn ook te vinden op de website </w:t>
      </w:r>
      <w:r w:rsidR="00706690">
        <w:rPr>
          <w:rFonts w:ascii="ArialMT" w:hAnsi="ArialMT" w:cs="ArialMT"/>
          <w:color w:val="000000"/>
        </w:rPr>
        <w:t>van de afdeling: nttb.nl/midden.</w:t>
      </w:r>
    </w:p>
    <w:p w:rsidR="00654DAE" w:rsidRDefault="00706690" w:rsidP="00C92DC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Wie wil dat de organisatie een dubbelpartner zoekt, kan dit aangeven op het </w:t>
      </w:r>
    </w:p>
    <w:p w:rsidR="00654DAE" w:rsidRDefault="00654DAE" w:rsidP="00C92DC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</w:t>
      </w:r>
      <w:r w:rsidR="00706690">
        <w:rPr>
          <w:rFonts w:ascii="ArialMT" w:hAnsi="ArialMT" w:cs="ArialMT"/>
          <w:color w:val="000000"/>
        </w:rPr>
        <w:t xml:space="preserve">nschrijfformulier. </w:t>
      </w:r>
      <w:r w:rsidR="00C92DC8">
        <w:rPr>
          <w:rFonts w:ascii="ArialMT" w:hAnsi="ArialMT" w:cs="ArialMT"/>
          <w:color w:val="000000"/>
        </w:rPr>
        <w:t>Wie niet wil dubbelen, vult in ’geen dubbel’.</w:t>
      </w:r>
      <w:r w:rsidR="00C92DC8">
        <w:rPr>
          <w:rFonts w:ascii="ArialMT" w:hAnsi="ArialMT" w:cs="ArialMT"/>
          <w:color w:val="000000"/>
        </w:rPr>
        <w:br/>
      </w:r>
    </w:p>
    <w:p w:rsidR="009D4D72" w:rsidRDefault="009D4D72" w:rsidP="00EA0148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u w:val="single"/>
        </w:rPr>
      </w:pPr>
    </w:p>
    <w:p w:rsidR="00EA0148" w:rsidRPr="00F341C9" w:rsidRDefault="00550D63" w:rsidP="00EA0148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u w:val="single"/>
        </w:rPr>
      </w:pPr>
      <w:r>
        <w:rPr>
          <w:rFonts w:ascii="ArialMT" w:hAnsi="ArialMT" w:cs="ArialMT"/>
          <w:b/>
          <w:color w:val="000000"/>
          <w:u w:val="single"/>
        </w:rPr>
        <w:t xml:space="preserve">Inschrijfgeld / </w:t>
      </w:r>
      <w:r w:rsidR="00EA0148" w:rsidRPr="00F341C9">
        <w:rPr>
          <w:rFonts w:ascii="ArialMT" w:hAnsi="ArialMT" w:cs="ArialMT"/>
          <w:b/>
          <w:color w:val="000000"/>
          <w:u w:val="single"/>
        </w:rPr>
        <w:t xml:space="preserve">Betaling </w:t>
      </w:r>
    </w:p>
    <w:p w:rsidR="00550D63" w:rsidRDefault="00CE71ED" w:rsidP="00550D63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Het inschrijfgeld bedraagt </w:t>
      </w:r>
      <w:r w:rsidR="008626CF">
        <w:rPr>
          <w:rFonts w:ascii="ArialMT" w:hAnsi="ArialMT" w:cs="ArialMT"/>
          <w:color w:val="000000"/>
        </w:rPr>
        <w:t>€ 13</w:t>
      </w:r>
      <w:r w:rsidR="00550D63">
        <w:rPr>
          <w:rFonts w:ascii="ArialMT" w:hAnsi="ArialMT" w:cs="ArialMT"/>
          <w:color w:val="000000"/>
        </w:rPr>
        <w:t xml:space="preserve">,00 per persoon. Het inschrijfgeld is één bedrag, ongeacht of </w:t>
      </w:r>
      <w:r>
        <w:rPr>
          <w:rFonts w:ascii="ArialMT" w:hAnsi="ArialMT" w:cs="ArialMT"/>
          <w:color w:val="000000"/>
        </w:rPr>
        <w:t xml:space="preserve">men zich </w:t>
      </w:r>
      <w:r w:rsidR="00550D63">
        <w:rPr>
          <w:rFonts w:ascii="ArialMT" w:hAnsi="ArialMT" w:cs="ArialMT"/>
          <w:color w:val="000000"/>
        </w:rPr>
        <w:t xml:space="preserve">wel of niet voor het dubbelspel </w:t>
      </w:r>
      <w:r>
        <w:rPr>
          <w:rFonts w:ascii="ArialMT" w:hAnsi="ArialMT" w:cs="ArialMT"/>
          <w:color w:val="000000"/>
        </w:rPr>
        <w:t xml:space="preserve">aanmeldt. </w:t>
      </w:r>
      <w:r w:rsidR="00550D63">
        <w:rPr>
          <w:rFonts w:ascii="ArialMT" w:hAnsi="ArialMT" w:cs="ArialMT"/>
          <w:color w:val="000000"/>
        </w:rPr>
        <w:t>Inschrijving verplicht tot betaling.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Betaling dient gelijktijdig met de inschrijving te geschieden door</w:t>
      </w:r>
      <w:r w:rsidR="00EC008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overmaking van het verschuldigde bedrag op rekeningnummer</w:t>
      </w:r>
      <w:r w:rsidR="00EC008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NL13 RABO 0388294701 t.n.v. T</w:t>
      </w:r>
      <w:r w:rsidR="00CE71ED">
        <w:rPr>
          <w:rFonts w:ascii="ArialMT" w:hAnsi="ArialMT" w:cs="ArialMT"/>
          <w:color w:val="000000"/>
        </w:rPr>
        <w:t xml:space="preserve">afeltennisvereniging </w:t>
      </w:r>
      <w:r>
        <w:rPr>
          <w:rFonts w:ascii="ArialMT" w:hAnsi="ArialMT" w:cs="ArialMT"/>
          <w:color w:val="000000"/>
        </w:rPr>
        <w:t>Hilversum o.v.v.</w:t>
      </w:r>
      <w:r w:rsidR="00550D63">
        <w:rPr>
          <w:rFonts w:ascii="ArialMT" w:hAnsi="ArialMT" w:cs="ArialMT"/>
          <w:color w:val="000000"/>
        </w:rPr>
        <w:t xml:space="preserve"> </w:t>
      </w:r>
      <w:r w:rsidR="00CE71ED">
        <w:rPr>
          <w:rFonts w:ascii="ArialMT" w:hAnsi="ArialMT" w:cs="ArialMT"/>
          <w:color w:val="000000"/>
        </w:rPr>
        <w:t xml:space="preserve">inschrijfgeld </w:t>
      </w:r>
      <w:r>
        <w:rPr>
          <w:rFonts w:ascii="ArialMT" w:hAnsi="ArialMT" w:cs="ArialMT"/>
          <w:color w:val="000000"/>
        </w:rPr>
        <w:t>AK 20</w:t>
      </w:r>
      <w:r w:rsidR="00CE71ED">
        <w:rPr>
          <w:rFonts w:ascii="ArialMT" w:hAnsi="ArialMT" w:cs="ArialMT"/>
          <w:color w:val="000000"/>
        </w:rPr>
        <w:t>20 senioren</w:t>
      </w:r>
      <w:r w:rsidR="003714AA">
        <w:rPr>
          <w:rFonts w:ascii="ArialMT" w:hAnsi="ArialMT" w:cs="ArialMT"/>
          <w:color w:val="000000"/>
        </w:rPr>
        <w:t>.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Bij betaling </w:t>
      </w:r>
      <w:r w:rsidR="00CE71ED">
        <w:rPr>
          <w:rFonts w:ascii="ArialMT" w:hAnsi="ArialMT" w:cs="ArialMT"/>
          <w:color w:val="000000"/>
        </w:rPr>
        <w:t xml:space="preserve">in </w:t>
      </w:r>
      <w:r>
        <w:rPr>
          <w:rFonts w:ascii="ArialMT" w:hAnsi="ArialMT" w:cs="ArialMT"/>
          <w:color w:val="000000"/>
        </w:rPr>
        <w:t xml:space="preserve">de zaal wordt </w:t>
      </w:r>
      <w:r w:rsidR="00CE71ED">
        <w:rPr>
          <w:rFonts w:ascii="ArialMT" w:hAnsi="ArialMT" w:cs="ArialMT"/>
          <w:color w:val="000000"/>
        </w:rPr>
        <w:t>€</w:t>
      </w:r>
      <w:r>
        <w:rPr>
          <w:rFonts w:ascii="ArialMT" w:hAnsi="ArialMT" w:cs="ArialMT"/>
          <w:color w:val="000000"/>
        </w:rPr>
        <w:t>3,00 administratiekosten per</w:t>
      </w:r>
      <w:r w:rsidR="002E6B6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inschrijving in rekening gebracht.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EA0148" w:rsidRPr="00F341C9" w:rsidRDefault="00EA0148" w:rsidP="00EA0148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u w:val="single"/>
        </w:rPr>
      </w:pPr>
      <w:r w:rsidRPr="00F341C9">
        <w:rPr>
          <w:rFonts w:ascii="ArialMT" w:hAnsi="ArialMT" w:cs="ArialMT"/>
          <w:b/>
          <w:color w:val="000000"/>
          <w:u w:val="single"/>
        </w:rPr>
        <w:t xml:space="preserve">Sluitingsdatum 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Inschrijvingen dienen uiterlijk </w:t>
      </w:r>
      <w:r w:rsidR="00CE71ED">
        <w:rPr>
          <w:rFonts w:ascii="ArialMT" w:hAnsi="ArialMT" w:cs="ArialMT"/>
          <w:color w:val="000000"/>
        </w:rPr>
        <w:t>31 december</w:t>
      </w:r>
      <w:r>
        <w:rPr>
          <w:rFonts w:ascii="ArialMT" w:hAnsi="ArialMT" w:cs="ArialMT"/>
          <w:color w:val="000000"/>
        </w:rPr>
        <w:t xml:space="preserve"> </w:t>
      </w:r>
      <w:r w:rsidR="009D4D72">
        <w:rPr>
          <w:rFonts w:ascii="ArialMT" w:hAnsi="ArialMT" w:cs="ArialMT"/>
          <w:color w:val="000000"/>
        </w:rPr>
        <w:t xml:space="preserve">2019 </w:t>
      </w:r>
      <w:r>
        <w:rPr>
          <w:rFonts w:ascii="ArialMT" w:hAnsi="ArialMT" w:cs="ArialMT"/>
          <w:color w:val="000000"/>
        </w:rPr>
        <w:t>binnen te zijn.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FA0CE6" w:rsidRPr="00F341C9" w:rsidRDefault="00EA0148" w:rsidP="00EA0148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u w:val="single"/>
        </w:rPr>
      </w:pPr>
      <w:r w:rsidRPr="00F341C9">
        <w:rPr>
          <w:rFonts w:ascii="ArialMT" w:hAnsi="ArialMT" w:cs="ArialMT"/>
          <w:b/>
          <w:color w:val="000000"/>
          <w:u w:val="single"/>
        </w:rPr>
        <w:t xml:space="preserve">Prijzen 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Per enkelspelklasse zijn prijzen beschikbaar voor de nummers </w:t>
      </w:r>
      <w:r w:rsidR="00CE71ED">
        <w:rPr>
          <w:rFonts w:ascii="ArialMT" w:hAnsi="ArialMT" w:cs="ArialMT"/>
          <w:color w:val="000000"/>
        </w:rPr>
        <w:t xml:space="preserve">1 en 2 </w:t>
      </w:r>
      <w:r>
        <w:rPr>
          <w:rFonts w:ascii="ArialMT" w:hAnsi="ArialMT" w:cs="ArialMT"/>
          <w:color w:val="000000"/>
        </w:rPr>
        <w:t xml:space="preserve">van </w:t>
      </w:r>
      <w:r w:rsidR="00CE71ED">
        <w:rPr>
          <w:rFonts w:ascii="ArialMT" w:hAnsi="ArialMT" w:cs="ArialMT"/>
          <w:color w:val="000000"/>
        </w:rPr>
        <w:t xml:space="preserve">de </w:t>
      </w:r>
      <w:r>
        <w:rPr>
          <w:rFonts w:ascii="ArialMT" w:hAnsi="ArialMT" w:cs="ArialMT"/>
          <w:color w:val="000000"/>
        </w:rPr>
        <w:t>winnaars</w:t>
      </w:r>
      <w:r w:rsidR="00CE71ED">
        <w:rPr>
          <w:rFonts w:ascii="ArialMT" w:hAnsi="ArialMT" w:cs="ArialMT"/>
          <w:color w:val="000000"/>
        </w:rPr>
        <w:t>ronde en de troost</w:t>
      </w:r>
      <w:r>
        <w:rPr>
          <w:rFonts w:ascii="ArialMT" w:hAnsi="ArialMT" w:cs="ArialMT"/>
          <w:color w:val="000000"/>
        </w:rPr>
        <w:t>ronde. De afdelingskampioenen in</w:t>
      </w:r>
      <w:r w:rsidR="0007384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het enkelspel bij de dames en de heren ontvangen </w:t>
      </w:r>
      <w:r w:rsidR="00451DB7">
        <w:rPr>
          <w:rFonts w:ascii="ArialMT" w:hAnsi="ArialMT" w:cs="ArialMT"/>
          <w:color w:val="000000"/>
        </w:rPr>
        <w:t xml:space="preserve">daarnaast </w:t>
      </w:r>
      <w:r>
        <w:rPr>
          <w:rFonts w:ascii="ArialMT" w:hAnsi="ArialMT" w:cs="ArialMT"/>
          <w:color w:val="000000"/>
        </w:rPr>
        <w:t>een wisselbeker.</w:t>
      </w:r>
    </w:p>
    <w:p w:rsidR="00FA0CE6" w:rsidRDefault="00FA0CE6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FA0CE6" w:rsidRPr="00F341C9" w:rsidRDefault="00EA0148" w:rsidP="00EA0148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u w:val="single"/>
        </w:rPr>
      </w:pPr>
      <w:r w:rsidRPr="00F341C9">
        <w:rPr>
          <w:rFonts w:ascii="ArialMT" w:hAnsi="ArialMT" w:cs="ArialMT"/>
          <w:b/>
          <w:color w:val="000000"/>
          <w:u w:val="single"/>
        </w:rPr>
        <w:t xml:space="preserve">Prijsuitreiking 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De prijsuitreiking vindt plaats direct na afloop van de finales.</w:t>
      </w:r>
    </w:p>
    <w:p w:rsidR="00192ADD" w:rsidRDefault="00192ADD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192ADD" w:rsidRPr="007373F1" w:rsidRDefault="00192ADD" w:rsidP="00192ADD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u w:val="single"/>
        </w:rPr>
      </w:pPr>
      <w:r>
        <w:rPr>
          <w:rFonts w:ascii="ArialMT" w:hAnsi="ArialMT" w:cs="ArialMT"/>
          <w:b/>
          <w:color w:val="000000"/>
          <w:u w:val="single"/>
        </w:rPr>
        <w:t>Speelruimte</w:t>
      </w:r>
      <w:r w:rsidRPr="007373F1">
        <w:rPr>
          <w:rFonts w:ascii="ArialMT" w:hAnsi="ArialMT" w:cs="ArialMT"/>
          <w:b/>
          <w:color w:val="000000"/>
          <w:u w:val="single"/>
        </w:rPr>
        <w:t xml:space="preserve"> </w:t>
      </w:r>
    </w:p>
    <w:p w:rsidR="00192ADD" w:rsidRDefault="00192ADD" w:rsidP="00192ADD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De locatie heeft twee speelzalen met in totaal 22 tafels: tafel 1 t/m 10 zijn te</w:t>
      </w:r>
    </w:p>
    <w:p w:rsidR="00192ADD" w:rsidRDefault="00192ADD" w:rsidP="00192ADD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vinden in de Louwerse-zaal, tafel 11 t/m 22 in de Oskam-zaal.</w:t>
      </w:r>
    </w:p>
    <w:p w:rsidR="00192ADD" w:rsidRDefault="00192ADD" w:rsidP="00192ADD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192ADD" w:rsidRPr="007339F2" w:rsidRDefault="00192ADD" w:rsidP="00192ADD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u w:val="single"/>
        </w:rPr>
      </w:pPr>
      <w:r w:rsidRPr="007339F2">
        <w:rPr>
          <w:rFonts w:ascii="ArialMT" w:hAnsi="ArialMT" w:cs="ArialMT"/>
          <w:b/>
          <w:color w:val="000000"/>
          <w:u w:val="single"/>
        </w:rPr>
        <w:t xml:space="preserve">Ballen </w:t>
      </w:r>
    </w:p>
    <w:p w:rsidR="00192ADD" w:rsidRDefault="00192ADD" w:rsidP="00192ADD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Het toernooi wordt gespeeld met door de NTTB goedgekeurde witte non-celluloidballen.</w:t>
      </w:r>
    </w:p>
    <w:p w:rsidR="00FA0CE6" w:rsidRDefault="00FA0CE6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FA0CE6" w:rsidRPr="00F341C9" w:rsidRDefault="00EA0148" w:rsidP="00EA0148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u w:val="single"/>
        </w:rPr>
      </w:pPr>
      <w:r w:rsidRPr="00F341C9">
        <w:rPr>
          <w:rFonts w:ascii="ArialMT" w:hAnsi="ArialMT" w:cs="ArialMT"/>
          <w:b/>
          <w:color w:val="000000"/>
          <w:u w:val="single"/>
        </w:rPr>
        <w:t xml:space="preserve">Berichtgeving 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FF"/>
        </w:rPr>
      </w:pPr>
      <w:r>
        <w:rPr>
          <w:rFonts w:ascii="ArialMT" w:hAnsi="ArialMT" w:cs="ArialMT"/>
          <w:color w:val="000000"/>
        </w:rPr>
        <w:t xml:space="preserve">Deelnemers en contactpersonen van de verenigingen krijgen </w:t>
      </w:r>
      <w:r w:rsidR="006D503B">
        <w:rPr>
          <w:rFonts w:ascii="ArialMT" w:hAnsi="ArialMT" w:cs="ArialMT"/>
          <w:color w:val="000000"/>
        </w:rPr>
        <w:t xml:space="preserve">na inschrijving een bevestiging van hun deelname. </w:t>
      </w:r>
    </w:p>
    <w:p w:rsidR="00FA0CE6" w:rsidRDefault="00FA0CE6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FA0CE6" w:rsidRPr="00F341C9" w:rsidRDefault="00EA0148" w:rsidP="00EA0148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u w:val="single"/>
        </w:rPr>
      </w:pPr>
      <w:r w:rsidRPr="00F341C9">
        <w:rPr>
          <w:rFonts w:ascii="ArialMT" w:hAnsi="ArialMT" w:cs="ArialMT"/>
          <w:b/>
          <w:color w:val="000000"/>
          <w:u w:val="single"/>
        </w:rPr>
        <w:t xml:space="preserve">Afmeldingen 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Afmeldingen zo spoedig mogelijk, maar uiterlijk een dag van te voren</w:t>
      </w:r>
      <w:r w:rsidR="00451DB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doorgeven </w:t>
      </w:r>
      <w:r w:rsidR="00451DB7">
        <w:rPr>
          <w:rFonts w:ascii="ArialMT" w:hAnsi="ArialMT" w:cs="ArialMT"/>
          <w:color w:val="000000"/>
        </w:rPr>
        <w:t>via</w:t>
      </w:r>
      <w:r>
        <w:rPr>
          <w:rFonts w:ascii="ArialMT" w:hAnsi="ArialMT" w:cs="ArialMT"/>
          <w:color w:val="000000"/>
        </w:rPr>
        <w:t xml:space="preserve"> het inschrijfadres. Bij afzegging wordt het inschrijfgeld</w:t>
      </w:r>
      <w:r w:rsidR="00451DB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niet geretourneerd.</w:t>
      </w:r>
    </w:p>
    <w:p w:rsidR="00FA0CE6" w:rsidRDefault="00FA0CE6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FA0CE6" w:rsidRPr="00F341C9" w:rsidRDefault="00EA0148" w:rsidP="00EA0148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u w:val="single"/>
        </w:rPr>
      </w:pPr>
      <w:r w:rsidRPr="00F341C9">
        <w:rPr>
          <w:rFonts w:ascii="ArialMT" w:hAnsi="ArialMT" w:cs="ArialMT"/>
          <w:b/>
          <w:color w:val="000000"/>
          <w:u w:val="single"/>
        </w:rPr>
        <w:t xml:space="preserve">Sportkleding 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Het dragen van door de NTTB goedgekeurde sportkleding is verplicht.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Witte shirts en shorts zijn niet toegestaan.</w:t>
      </w:r>
      <w:r w:rsidR="006D503B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Het dragen van buiten(sport)schoenen en schoenen met afgevende</w:t>
      </w:r>
      <w:r w:rsidR="00451DB7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zolen is </w:t>
      </w:r>
      <w:r w:rsidR="006D503B">
        <w:rPr>
          <w:rFonts w:ascii="ArialMT" w:hAnsi="ArialMT" w:cs="ArialMT"/>
          <w:color w:val="000000"/>
        </w:rPr>
        <w:t xml:space="preserve">eveneens </w:t>
      </w:r>
      <w:r>
        <w:rPr>
          <w:rFonts w:ascii="ArialMT" w:hAnsi="ArialMT" w:cs="ArialMT"/>
          <w:color w:val="000000"/>
        </w:rPr>
        <w:t>niet toegestaan.</w:t>
      </w:r>
    </w:p>
    <w:p w:rsidR="00FA0CE6" w:rsidRDefault="00FA0CE6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FA0CE6" w:rsidRPr="00F341C9" w:rsidRDefault="00EA0148" w:rsidP="00EA0148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u w:val="single"/>
        </w:rPr>
      </w:pPr>
      <w:r w:rsidRPr="00F341C9">
        <w:rPr>
          <w:rFonts w:ascii="ArialMT" w:hAnsi="ArialMT" w:cs="ArialMT"/>
          <w:b/>
          <w:color w:val="000000"/>
          <w:u w:val="single"/>
        </w:rPr>
        <w:t xml:space="preserve">Entreegeld 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Er wordt geen entreegeld geheven.</w:t>
      </w:r>
    </w:p>
    <w:p w:rsidR="00451DB7" w:rsidRDefault="00451DB7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451DB7" w:rsidRPr="00451DB7" w:rsidRDefault="00EA0148" w:rsidP="00EA0148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u w:val="single"/>
        </w:rPr>
      </w:pPr>
      <w:r w:rsidRPr="00451DB7">
        <w:rPr>
          <w:rFonts w:ascii="ArialMT" w:hAnsi="ArialMT" w:cs="ArialMT"/>
          <w:b/>
          <w:color w:val="000000"/>
          <w:u w:val="single"/>
        </w:rPr>
        <w:t>Roken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>In het gehele gebouw geldt een rookverbod.</w:t>
      </w:r>
    </w:p>
    <w:p w:rsidR="00FA0CE6" w:rsidRDefault="00FA0CE6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FA0CE6" w:rsidRPr="00F341C9" w:rsidRDefault="00EA0148" w:rsidP="00EA0148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u w:val="single"/>
        </w:rPr>
      </w:pPr>
      <w:r w:rsidRPr="00F341C9">
        <w:rPr>
          <w:rFonts w:ascii="ArialMT" w:hAnsi="ArialMT" w:cs="ArialMT"/>
          <w:b/>
          <w:color w:val="000000"/>
          <w:u w:val="single"/>
        </w:rPr>
        <w:t xml:space="preserve">Lijmverbod 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Het is op grond van de NTTB-reglementen verboden om te spelen met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batjes, waarvan het rubber is geplakt met lijmsoorten die vluchtige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schadelijke stoffen (</w:t>
      </w:r>
      <w:proofErr w:type="spellStart"/>
      <w:r>
        <w:rPr>
          <w:rFonts w:ascii="ArialMT" w:hAnsi="ArialMT" w:cs="ArialMT"/>
          <w:color w:val="000000"/>
        </w:rPr>
        <w:t>VC’s</w:t>
      </w:r>
      <w:proofErr w:type="spellEnd"/>
      <w:r>
        <w:rPr>
          <w:rFonts w:ascii="ArialMT" w:hAnsi="ArialMT" w:cs="ArialMT"/>
          <w:color w:val="000000"/>
        </w:rPr>
        <w:t>) bevatten. Wanneer een speler wordt betrapt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op het gebruik van lijm(en) met </w:t>
      </w:r>
      <w:proofErr w:type="spellStart"/>
      <w:r>
        <w:rPr>
          <w:rFonts w:ascii="ArialMT" w:hAnsi="ArialMT" w:cs="ArialMT"/>
          <w:color w:val="000000"/>
        </w:rPr>
        <w:t>VC's</w:t>
      </w:r>
      <w:proofErr w:type="spellEnd"/>
      <w:r>
        <w:rPr>
          <w:rFonts w:ascii="ArialMT" w:hAnsi="ArialMT" w:cs="ArialMT"/>
          <w:color w:val="000000"/>
        </w:rPr>
        <w:t>, kan diskwalificatie volgen.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 het hele gebouw geldt een lijmverbod.</w:t>
      </w:r>
    </w:p>
    <w:p w:rsidR="001B6C43" w:rsidRDefault="001B6C43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FA0CE6" w:rsidRPr="001B6C43" w:rsidRDefault="00EA0148" w:rsidP="00EA0148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u w:val="single"/>
        </w:rPr>
      </w:pPr>
      <w:r w:rsidRPr="001B6C43">
        <w:rPr>
          <w:rFonts w:ascii="ArialMT" w:hAnsi="ArialMT" w:cs="ArialMT"/>
          <w:b/>
          <w:color w:val="000000"/>
          <w:u w:val="single"/>
        </w:rPr>
        <w:t xml:space="preserve">Kantine 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Het gebouw beschikt over een ruime kantine, waar dranken, warme en</w:t>
      </w:r>
    </w:p>
    <w:p w:rsidR="00EA0148" w:rsidRDefault="00EA0148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koude snacks verkrijgbaar zijn.</w:t>
      </w:r>
    </w:p>
    <w:p w:rsidR="00FA0CE6" w:rsidRDefault="00FA0CE6" w:rsidP="00EA0148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:rsidR="00FA0CE6" w:rsidRPr="00F341C9" w:rsidRDefault="00EA0148" w:rsidP="00EA0148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u w:val="single"/>
        </w:rPr>
      </w:pPr>
      <w:r w:rsidRPr="00F341C9">
        <w:rPr>
          <w:rFonts w:ascii="ArialMT" w:hAnsi="ArialMT" w:cs="ArialMT"/>
          <w:b/>
          <w:color w:val="000000"/>
          <w:u w:val="single"/>
        </w:rPr>
        <w:t xml:space="preserve">Bepalingen </w:t>
      </w:r>
    </w:p>
    <w:p w:rsidR="001B6C43" w:rsidRDefault="00EA0148" w:rsidP="00073848">
      <w:pPr>
        <w:autoSpaceDE w:val="0"/>
        <w:autoSpaceDN w:val="0"/>
        <w:adjustRightInd w:val="0"/>
      </w:pPr>
      <w:r>
        <w:rPr>
          <w:rFonts w:ascii="ArialMT" w:hAnsi="ArialMT" w:cs="ArialMT"/>
          <w:color w:val="000000"/>
        </w:rPr>
        <w:t>De toernooicommissie behoudt zich alle rechten voor zoals</w:t>
      </w:r>
      <w:r w:rsidR="0007384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omschreven in het toernooi en wedstrijdreglement van de NTTB en de</w:t>
      </w:r>
      <w:r w:rsidR="00073848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daaraan verbonden handboeken.</w:t>
      </w:r>
    </w:p>
    <w:sectPr w:rsidR="001B6C43" w:rsidSect="00B563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48"/>
    <w:rsid w:val="00002A59"/>
    <w:rsid w:val="00004C07"/>
    <w:rsid w:val="00012CF9"/>
    <w:rsid w:val="00073848"/>
    <w:rsid w:val="001361BC"/>
    <w:rsid w:val="00192ADD"/>
    <w:rsid w:val="001A23CD"/>
    <w:rsid w:val="001B5FDF"/>
    <w:rsid w:val="001B6C43"/>
    <w:rsid w:val="0024045A"/>
    <w:rsid w:val="00240F5A"/>
    <w:rsid w:val="00246476"/>
    <w:rsid w:val="00297CF0"/>
    <w:rsid w:val="002B21E8"/>
    <w:rsid w:val="002E6B66"/>
    <w:rsid w:val="00365922"/>
    <w:rsid w:val="003714AA"/>
    <w:rsid w:val="00395C7A"/>
    <w:rsid w:val="003978A4"/>
    <w:rsid w:val="003C7B3F"/>
    <w:rsid w:val="0043037E"/>
    <w:rsid w:val="00433F05"/>
    <w:rsid w:val="004369A3"/>
    <w:rsid w:val="004374E8"/>
    <w:rsid w:val="00451DB7"/>
    <w:rsid w:val="004A669B"/>
    <w:rsid w:val="004D0CFB"/>
    <w:rsid w:val="00501F0F"/>
    <w:rsid w:val="00550D63"/>
    <w:rsid w:val="005841B0"/>
    <w:rsid w:val="005B031B"/>
    <w:rsid w:val="00604D97"/>
    <w:rsid w:val="0061578E"/>
    <w:rsid w:val="00654DAE"/>
    <w:rsid w:val="00656DF4"/>
    <w:rsid w:val="00664B3F"/>
    <w:rsid w:val="00697446"/>
    <w:rsid w:val="006D503B"/>
    <w:rsid w:val="006F29EE"/>
    <w:rsid w:val="00706690"/>
    <w:rsid w:val="00731849"/>
    <w:rsid w:val="007339F2"/>
    <w:rsid w:val="007373F1"/>
    <w:rsid w:val="00742BB3"/>
    <w:rsid w:val="007A1CB2"/>
    <w:rsid w:val="007B56AC"/>
    <w:rsid w:val="007C39D6"/>
    <w:rsid w:val="007C6A92"/>
    <w:rsid w:val="00820B99"/>
    <w:rsid w:val="008626CF"/>
    <w:rsid w:val="0087216A"/>
    <w:rsid w:val="0089117F"/>
    <w:rsid w:val="008D00D1"/>
    <w:rsid w:val="009932CA"/>
    <w:rsid w:val="009B76A4"/>
    <w:rsid w:val="009D4D72"/>
    <w:rsid w:val="00A92390"/>
    <w:rsid w:val="00AD32FC"/>
    <w:rsid w:val="00AF1276"/>
    <w:rsid w:val="00B107BA"/>
    <w:rsid w:val="00B132AE"/>
    <w:rsid w:val="00B563BB"/>
    <w:rsid w:val="00B806CD"/>
    <w:rsid w:val="00B80A5E"/>
    <w:rsid w:val="00C47956"/>
    <w:rsid w:val="00C7345D"/>
    <w:rsid w:val="00C7495B"/>
    <w:rsid w:val="00C87666"/>
    <w:rsid w:val="00C92DC8"/>
    <w:rsid w:val="00CB2CA2"/>
    <w:rsid w:val="00CE09EC"/>
    <w:rsid w:val="00CE0F8F"/>
    <w:rsid w:val="00CE71ED"/>
    <w:rsid w:val="00D336EC"/>
    <w:rsid w:val="00D51F1A"/>
    <w:rsid w:val="00DA64AD"/>
    <w:rsid w:val="00DE7C43"/>
    <w:rsid w:val="00E448B7"/>
    <w:rsid w:val="00E533F7"/>
    <w:rsid w:val="00E825C5"/>
    <w:rsid w:val="00EA0148"/>
    <w:rsid w:val="00EA7095"/>
    <w:rsid w:val="00EB00F2"/>
    <w:rsid w:val="00EC0082"/>
    <w:rsid w:val="00EC01D3"/>
    <w:rsid w:val="00F341C9"/>
    <w:rsid w:val="00F50A60"/>
    <w:rsid w:val="00F6372D"/>
    <w:rsid w:val="00FA0CE6"/>
    <w:rsid w:val="00FA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2F864A-CC15-4813-A5F5-F27207E0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32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132AE"/>
  </w:style>
  <w:style w:type="character" w:styleId="Zwaar">
    <w:name w:val="Strong"/>
    <w:basedOn w:val="Standaardalinea-lettertype"/>
    <w:uiPriority w:val="22"/>
    <w:qFormat/>
    <w:rsid w:val="00B132AE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E6B6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0D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0D63"/>
    <w:rPr>
      <w:rFonts w:ascii="Tahoma" w:hAnsi="Tahoma" w:cs="Tahoma"/>
      <w:sz w:val="16"/>
      <w:szCs w:val="16"/>
    </w:rPr>
  </w:style>
  <w:style w:type="character" w:customStyle="1" w:styleId="markuwk49a5ff">
    <w:name w:val="markuwk49a5ff"/>
    <w:basedOn w:val="Standaardalinea-lettertype"/>
    <w:rsid w:val="003714AA"/>
  </w:style>
  <w:style w:type="character" w:styleId="Onopgelostemelding">
    <w:name w:val="Unresolved Mention"/>
    <w:basedOn w:val="Standaardalinea-lettertype"/>
    <w:uiPriority w:val="99"/>
    <w:semiHidden/>
    <w:unhideWhenUsed/>
    <w:rsid w:val="007A1CB2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742B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42B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107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inyurl.com/akmidden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tb-ranglijsten.nl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1150</Words>
  <Characters>6329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Eus;Duco Lieste</dc:creator>
  <cp:lastModifiedBy>E. Staffhorst</cp:lastModifiedBy>
  <cp:revision>3</cp:revision>
  <dcterms:created xsi:type="dcterms:W3CDTF">2019-11-13T18:39:00Z</dcterms:created>
  <dcterms:modified xsi:type="dcterms:W3CDTF">2019-11-14T22:12:00Z</dcterms:modified>
</cp:coreProperties>
</file>